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63E" w:rsidRPr="000C1AE0" w:rsidRDefault="00A9463E" w:rsidP="00A9463E">
      <w:pPr>
        <w:pStyle w:val="1"/>
        <w:ind w:left="-285" w:right="-142" w:firstLine="285"/>
        <w:rPr>
          <w:rFonts w:cs="David Transparent"/>
          <w:color w:val="C0C0C0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C1AE0">
        <w:rPr>
          <w:rFonts w:cs="David Transparent" w:hint="cs"/>
          <w:color w:val="C0C0C0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הודעה על </w:t>
      </w:r>
      <w:r w:rsidRPr="000C1AE0">
        <w:rPr>
          <w:rFonts w:cs="David Transparent"/>
          <w:color w:val="C0C0C0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החמרה  (</w:t>
      </w:r>
      <w:r w:rsidRPr="000C1AE0">
        <w:rPr>
          <w:rFonts w:cs="David Transparent" w:hint="cs"/>
          <w:color w:val="C0C0C0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מידע </w:t>
      </w:r>
      <w:r w:rsidRPr="000C1AE0">
        <w:rPr>
          <w:rFonts w:cs="David Transparent"/>
          <w:color w:val="C0C0C0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בטיחות)  בעלון לצרכן </w:t>
      </w:r>
    </w:p>
    <w:p w:rsidR="00366FCC" w:rsidRPr="000C1AE0" w:rsidRDefault="00366FCC" w:rsidP="00366FCC">
      <w:pPr>
        <w:pStyle w:val="1"/>
        <w:ind w:left="-285" w:right="-142" w:firstLine="285"/>
        <w:rPr>
          <w:rFonts w:cs="David Transparent"/>
          <w:color w:val="C0C0C0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C1AE0">
        <w:rPr>
          <w:rFonts w:cs="David Transparent" w:hint="cs"/>
          <w:b w:val="0"/>
          <w:bCs w:val="0"/>
          <w:color w:val="C0C0C0"/>
          <w:sz w:val="14"/>
          <w:szCs w:val="24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(מעודכן 05.2013</w:t>
      </w:r>
      <w:r w:rsidRPr="000C1AE0">
        <w:rPr>
          <w:rFonts w:cs="David Transparent" w:hint="cs"/>
          <w:b w:val="0"/>
          <w:bCs w:val="0"/>
          <w:color w:val="C0C0C0"/>
          <w:sz w:val="24"/>
          <w:szCs w:val="24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)</w:t>
      </w:r>
      <w:r w:rsidRPr="000C1AE0">
        <w:rPr>
          <w:rFonts w:cs="David Transparent"/>
          <w:color w:val="C0C0C0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:rsidR="00A9463E" w:rsidRDefault="00A9463E" w:rsidP="00A9463E">
      <w:pPr>
        <w:rPr>
          <w:b/>
          <w:bCs/>
          <w:rtl/>
        </w:rPr>
      </w:pPr>
    </w:p>
    <w:p w:rsidR="009E1DFD" w:rsidRDefault="009E1DFD" w:rsidP="00A9463E">
      <w:pPr>
        <w:rPr>
          <w:b/>
          <w:bCs/>
          <w:rtl/>
        </w:rPr>
      </w:pPr>
    </w:p>
    <w:p w:rsidR="00A9463E" w:rsidRPr="00410789" w:rsidRDefault="00A9463E" w:rsidP="009E1DFD">
      <w:pPr>
        <w:spacing w:line="360" w:lineRule="auto"/>
        <w:rPr>
          <w:rFonts w:cs="David Transparent"/>
          <w:b/>
          <w:bCs/>
          <w:sz w:val="28"/>
          <w:szCs w:val="28"/>
          <w:rtl/>
        </w:rPr>
      </w:pPr>
      <w:r w:rsidRPr="00410789">
        <w:rPr>
          <w:rFonts w:cs="David Transparent" w:hint="cs"/>
          <w:b/>
          <w:bCs/>
          <w:sz w:val="28"/>
          <w:szCs w:val="28"/>
          <w:rtl/>
        </w:rPr>
        <w:t xml:space="preserve"> תאריך _________</w:t>
      </w:r>
      <w:r w:rsidR="00B44169">
        <w:rPr>
          <w:rFonts w:cs="David Transparent" w:hint="cs"/>
          <w:b/>
          <w:bCs/>
          <w:sz w:val="28"/>
          <w:szCs w:val="28"/>
          <w:u w:val="single"/>
          <w:rtl/>
        </w:rPr>
        <w:t>1</w:t>
      </w:r>
      <w:r w:rsidR="009E1DFD">
        <w:rPr>
          <w:rFonts w:cs="David Transparent" w:hint="cs"/>
          <w:b/>
          <w:bCs/>
          <w:sz w:val="28"/>
          <w:szCs w:val="28"/>
          <w:u w:val="single"/>
          <w:rtl/>
        </w:rPr>
        <w:t>6</w:t>
      </w:r>
      <w:r w:rsidR="00D73684" w:rsidRPr="00D73684">
        <w:rPr>
          <w:rFonts w:cs="David Transparent" w:hint="cs"/>
          <w:b/>
          <w:bCs/>
          <w:sz w:val="28"/>
          <w:szCs w:val="28"/>
          <w:u w:val="single"/>
          <w:rtl/>
        </w:rPr>
        <w:t>.</w:t>
      </w:r>
      <w:r w:rsidR="00B44169">
        <w:rPr>
          <w:rFonts w:cs="David Transparent" w:hint="cs"/>
          <w:b/>
          <w:bCs/>
          <w:sz w:val="28"/>
          <w:szCs w:val="28"/>
          <w:u w:val="single"/>
          <w:rtl/>
        </w:rPr>
        <w:t>7</w:t>
      </w:r>
      <w:r w:rsidR="00D73684" w:rsidRPr="00D73684">
        <w:rPr>
          <w:rFonts w:cs="David Transparent" w:hint="cs"/>
          <w:b/>
          <w:bCs/>
          <w:sz w:val="28"/>
          <w:szCs w:val="28"/>
          <w:u w:val="single"/>
          <w:rtl/>
        </w:rPr>
        <w:t>.2014</w:t>
      </w:r>
      <w:r w:rsidRPr="00410789">
        <w:rPr>
          <w:rFonts w:cs="David Transparent" w:hint="cs"/>
          <w:b/>
          <w:bCs/>
          <w:sz w:val="28"/>
          <w:szCs w:val="28"/>
          <w:rtl/>
        </w:rPr>
        <w:t>______________</w:t>
      </w:r>
    </w:p>
    <w:p w:rsidR="00171FE9" w:rsidRPr="009E1DFD" w:rsidRDefault="00A9463E" w:rsidP="009E1DFD">
      <w:pPr>
        <w:spacing w:line="360" w:lineRule="auto"/>
        <w:rPr>
          <w:b/>
          <w:bCs/>
          <w:szCs w:val="28"/>
          <w:u w:val="single"/>
        </w:rPr>
      </w:pPr>
      <w:r w:rsidRPr="009E1DFD">
        <w:rPr>
          <w:rFonts w:hint="cs"/>
          <w:b/>
          <w:bCs/>
          <w:szCs w:val="28"/>
          <w:rtl/>
        </w:rPr>
        <w:t>שם תכשיר באנגלית</w:t>
      </w:r>
      <w:r w:rsidR="00410789" w:rsidRPr="009E1DFD">
        <w:rPr>
          <w:rFonts w:hint="cs"/>
          <w:b/>
          <w:bCs/>
          <w:szCs w:val="28"/>
          <w:rtl/>
        </w:rPr>
        <w:t xml:space="preserve"> ומספר הרישום</w:t>
      </w:r>
      <w:r w:rsidR="00DA1744" w:rsidRPr="009E1DFD">
        <w:rPr>
          <w:rFonts w:hint="cs"/>
          <w:b/>
          <w:bCs/>
          <w:szCs w:val="28"/>
          <w:rtl/>
        </w:rPr>
        <w:t xml:space="preserve"> </w:t>
      </w:r>
      <w:proofErr w:type="spellStart"/>
      <w:r w:rsidR="009E1DFD" w:rsidRPr="009E1DFD">
        <w:rPr>
          <w:b/>
          <w:bCs/>
          <w:szCs w:val="28"/>
          <w:u w:val="single"/>
        </w:rPr>
        <w:t>Favoxil</w:t>
      </w:r>
      <w:proofErr w:type="spellEnd"/>
      <w:r w:rsidR="009E1DFD" w:rsidRPr="009E1DFD">
        <w:rPr>
          <w:b/>
          <w:bCs/>
          <w:szCs w:val="28"/>
          <w:u w:val="single"/>
        </w:rPr>
        <w:t xml:space="preserve"> 50 (041-92-25727-00)/ </w:t>
      </w:r>
      <w:proofErr w:type="spellStart"/>
      <w:r w:rsidR="009E1DFD" w:rsidRPr="009E1DFD">
        <w:rPr>
          <w:b/>
          <w:bCs/>
          <w:szCs w:val="28"/>
          <w:u w:val="single"/>
        </w:rPr>
        <w:t>Favoxil</w:t>
      </w:r>
      <w:proofErr w:type="spellEnd"/>
      <w:r w:rsidR="009E1DFD" w:rsidRPr="009E1DFD">
        <w:rPr>
          <w:b/>
          <w:bCs/>
          <w:szCs w:val="28"/>
          <w:u w:val="single"/>
        </w:rPr>
        <w:t xml:space="preserve"> 100 (</w:t>
      </w:r>
      <w:r w:rsidR="009E1DFD">
        <w:rPr>
          <w:b/>
          <w:bCs/>
          <w:szCs w:val="28"/>
          <w:u w:val="single"/>
        </w:rPr>
        <w:t>041</w:t>
      </w:r>
      <w:r w:rsidR="009830A1">
        <w:rPr>
          <w:b/>
          <w:bCs/>
          <w:szCs w:val="28"/>
          <w:u w:val="single"/>
        </w:rPr>
        <w:t>-91-25728-00</w:t>
      </w:r>
      <w:r w:rsidR="009E1DFD" w:rsidRPr="009E1DFD">
        <w:rPr>
          <w:b/>
          <w:bCs/>
          <w:szCs w:val="28"/>
          <w:u w:val="single"/>
        </w:rPr>
        <w:t>)</w:t>
      </w:r>
      <w:r w:rsidR="00D73684" w:rsidRPr="009E1DFD">
        <w:rPr>
          <w:b/>
          <w:bCs/>
          <w:szCs w:val="28"/>
          <w:u w:val="single"/>
        </w:rPr>
        <w:t xml:space="preserve"> </w:t>
      </w:r>
    </w:p>
    <w:p w:rsidR="00EF09EC" w:rsidRPr="008A137F" w:rsidRDefault="00EF09EC" w:rsidP="00D73684">
      <w:pPr>
        <w:spacing w:line="360" w:lineRule="auto"/>
        <w:rPr>
          <w:rFonts w:cs="David Transparent"/>
          <w:b/>
          <w:bCs/>
          <w:sz w:val="26"/>
          <w:szCs w:val="26"/>
          <w:rtl/>
        </w:rPr>
      </w:pPr>
      <w:r w:rsidRPr="008A137F">
        <w:rPr>
          <w:rFonts w:cs="David Transparent"/>
          <w:b/>
          <w:bCs/>
          <w:sz w:val="26"/>
          <w:szCs w:val="26"/>
          <w:rtl/>
        </w:rPr>
        <w:t>שם בעל הרישום</w:t>
      </w:r>
      <w:r w:rsidR="00DA1744">
        <w:rPr>
          <w:rFonts w:cs="David Transparent" w:hint="cs"/>
          <w:b/>
          <w:bCs/>
          <w:sz w:val="26"/>
          <w:szCs w:val="26"/>
          <w:rtl/>
        </w:rPr>
        <w:t xml:space="preserve"> __</w:t>
      </w:r>
      <w:r w:rsidR="00D73684" w:rsidRPr="00D73684">
        <w:rPr>
          <w:rFonts w:cs="David Transparent" w:hint="cs"/>
          <w:b/>
          <w:bCs/>
          <w:sz w:val="26"/>
          <w:szCs w:val="26"/>
          <w:u w:val="single"/>
          <w:rtl/>
        </w:rPr>
        <w:t>פריגו ישראל פרמצבטיקה בע"מ</w:t>
      </w:r>
      <w:r w:rsidR="00DA1744">
        <w:rPr>
          <w:rFonts w:cs="David Transparent" w:hint="cs"/>
          <w:b/>
          <w:bCs/>
          <w:sz w:val="26"/>
          <w:szCs w:val="26"/>
          <w:rtl/>
        </w:rPr>
        <w:t>_</w:t>
      </w:r>
    </w:p>
    <w:p w:rsidR="00A9463E" w:rsidRDefault="00222562" w:rsidP="00222562">
      <w:pPr>
        <w:jc w:val="center"/>
        <w:rPr>
          <w:rFonts w:cs="David Transparent"/>
          <w:color w:val="FF0000"/>
          <w:szCs w:val="28"/>
          <w:rtl/>
        </w:rPr>
      </w:pPr>
      <w:r>
        <w:rPr>
          <w:rFonts w:cs="David Transparent" w:hint="cs"/>
          <w:color w:val="FF0000"/>
          <w:szCs w:val="28"/>
          <w:rtl/>
        </w:rPr>
        <w:t>טופס זה מיועד לפרוט ה</w:t>
      </w:r>
      <w:r w:rsidRPr="00222562">
        <w:rPr>
          <w:rFonts w:cs="David Transparent" w:hint="cs"/>
          <w:color w:val="FF0000"/>
          <w:szCs w:val="28"/>
          <w:rtl/>
        </w:rPr>
        <w:t>החמרות בלבד</w:t>
      </w:r>
      <w:r>
        <w:rPr>
          <w:rFonts w:cs="David Transparent" w:hint="cs"/>
          <w:color w:val="FF0000"/>
          <w:szCs w:val="28"/>
          <w:rtl/>
        </w:rPr>
        <w:t xml:space="preserve"> !</w:t>
      </w:r>
    </w:p>
    <w:p w:rsidR="00222562" w:rsidRPr="00222562" w:rsidRDefault="00222562" w:rsidP="00222562">
      <w:pPr>
        <w:jc w:val="center"/>
        <w:rPr>
          <w:rFonts w:cs="David Transparent"/>
          <w:color w:val="FF0000"/>
          <w:szCs w:val="28"/>
          <w:rtl/>
        </w:rPr>
      </w:pPr>
    </w:p>
    <w:tbl>
      <w:tblPr>
        <w:bidiVisual/>
        <w:tblW w:w="10289" w:type="dxa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3485"/>
        <w:gridCol w:w="4820"/>
      </w:tblGrid>
      <w:tr w:rsidR="00A9463E" w:rsidTr="000043EA">
        <w:trPr>
          <w:cantSplit/>
        </w:trPr>
        <w:tc>
          <w:tcPr>
            <w:tcW w:w="10289" w:type="dxa"/>
            <w:gridSpan w:val="3"/>
            <w:tcBorders>
              <w:bottom w:val="single" w:sz="24" w:space="0" w:color="auto"/>
              <w:right w:val="single" w:sz="4" w:space="0" w:color="auto"/>
            </w:tcBorders>
            <w:shd w:val="pct12" w:color="auto" w:fill="FFFFFF"/>
          </w:tcPr>
          <w:p w:rsidR="00A9463E" w:rsidRDefault="00A9463E" w:rsidP="00A801D5">
            <w:pPr>
              <w:jc w:val="center"/>
              <w:rPr>
                <w:rFonts w:cs="David Transparent"/>
                <w:b/>
                <w:bCs/>
                <w:rtl/>
              </w:rPr>
            </w:pPr>
          </w:p>
          <w:p w:rsidR="00A9463E" w:rsidRDefault="00222562" w:rsidP="00222562">
            <w:pPr>
              <w:jc w:val="center"/>
              <w:rPr>
                <w:rFonts w:cs="David Transparent"/>
                <w:b/>
                <w:bCs/>
                <w:rtl/>
              </w:rPr>
            </w:pPr>
            <w:r>
              <w:rPr>
                <w:rFonts w:cs="David Transparent" w:hint="cs"/>
                <w:b/>
                <w:bCs/>
                <w:rtl/>
              </w:rPr>
              <w:t xml:space="preserve">ההחמרות </w:t>
            </w:r>
            <w:r w:rsidR="00A9463E">
              <w:rPr>
                <w:rFonts w:cs="David Transparent" w:hint="cs"/>
                <w:b/>
                <w:bCs/>
                <w:rtl/>
              </w:rPr>
              <w:t>המבוקש</w:t>
            </w:r>
            <w:r>
              <w:rPr>
                <w:rFonts w:cs="David Transparent" w:hint="cs"/>
                <w:b/>
                <w:bCs/>
                <w:rtl/>
              </w:rPr>
              <w:t xml:space="preserve">ות </w:t>
            </w:r>
          </w:p>
        </w:tc>
      </w:tr>
      <w:tr w:rsidR="00A9463E" w:rsidTr="000043EA">
        <w:tc>
          <w:tcPr>
            <w:tcW w:w="1984" w:type="dxa"/>
            <w:tcBorders>
              <w:top w:val="nil"/>
            </w:tcBorders>
          </w:tcPr>
          <w:p w:rsidR="00A9463E" w:rsidRDefault="00A9463E" w:rsidP="00A801D5">
            <w:pPr>
              <w:jc w:val="center"/>
              <w:rPr>
                <w:b/>
                <w:bCs/>
                <w:rtl/>
              </w:rPr>
            </w:pPr>
          </w:p>
          <w:p w:rsidR="00A9463E" w:rsidRDefault="00A9463E" w:rsidP="00A801D5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פרק בעלון</w:t>
            </w:r>
          </w:p>
          <w:p w:rsidR="00A9463E" w:rsidRDefault="00A9463E" w:rsidP="00A801D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485" w:type="dxa"/>
            <w:tcBorders>
              <w:top w:val="nil"/>
            </w:tcBorders>
          </w:tcPr>
          <w:p w:rsidR="00A9463E" w:rsidRDefault="00A9463E" w:rsidP="00A801D5">
            <w:pPr>
              <w:jc w:val="center"/>
              <w:rPr>
                <w:b/>
                <w:bCs/>
                <w:rtl/>
              </w:rPr>
            </w:pPr>
          </w:p>
          <w:p w:rsidR="00A9463E" w:rsidRDefault="00A9463E" w:rsidP="00A801D5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טקסט נוכחי</w:t>
            </w:r>
          </w:p>
        </w:tc>
        <w:tc>
          <w:tcPr>
            <w:tcW w:w="4820" w:type="dxa"/>
            <w:tcBorders>
              <w:top w:val="nil"/>
              <w:right w:val="single" w:sz="4" w:space="0" w:color="auto"/>
            </w:tcBorders>
          </w:tcPr>
          <w:p w:rsidR="00A9463E" w:rsidRDefault="00A9463E" w:rsidP="00A801D5">
            <w:pPr>
              <w:jc w:val="center"/>
              <w:rPr>
                <w:b/>
                <w:bCs/>
                <w:rtl/>
              </w:rPr>
            </w:pPr>
          </w:p>
          <w:p w:rsidR="00A9463E" w:rsidRDefault="00A9463E" w:rsidP="00A801D5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טקסט חדש</w:t>
            </w:r>
          </w:p>
        </w:tc>
      </w:tr>
      <w:tr w:rsidR="006F7589" w:rsidTr="000043EA">
        <w:tc>
          <w:tcPr>
            <w:tcW w:w="1984" w:type="dxa"/>
          </w:tcPr>
          <w:p w:rsidR="006F7589" w:rsidRPr="00112F2C" w:rsidRDefault="006F7589" w:rsidP="006F7589">
            <w:pPr>
              <w:rPr>
                <w:rFonts w:ascii="Arial Narrow" w:hAnsi="Arial Narrow"/>
                <w:b/>
                <w:bCs/>
                <w:sz w:val="22"/>
                <w:rtl/>
              </w:rPr>
            </w:pPr>
            <w:r w:rsidRPr="006F7589">
              <w:rPr>
                <w:rFonts w:ascii="Arial Narrow" w:hAnsi="Arial Narrow"/>
                <w:b/>
                <w:bCs/>
                <w:sz w:val="22"/>
                <w:rtl/>
              </w:rPr>
              <w:t>מתי אין להשתמש בתכשיר?</w:t>
            </w:r>
          </w:p>
        </w:tc>
        <w:tc>
          <w:tcPr>
            <w:tcW w:w="3485" w:type="dxa"/>
          </w:tcPr>
          <w:p w:rsidR="000043EA" w:rsidRPr="000043EA" w:rsidRDefault="000043EA" w:rsidP="000043EA">
            <w:pPr>
              <w:tabs>
                <w:tab w:val="left" w:pos="480"/>
                <w:tab w:val="left" w:pos="2400"/>
                <w:tab w:val="left" w:pos="2640"/>
                <w:tab w:val="left" w:pos="3120"/>
                <w:tab w:val="left" w:pos="3600"/>
                <w:tab w:val="left" w:pos="4800"/>
                <w:tab w:val="left" w:pos="6000"/>
                <w:tab w:val="left" w:pos="7200"/>
                <w:tab w:val="left" w:pos="8400"/>
                <w:tab w:val="left" w:pos="8880"/>
              </w:tabs>
              <w:rPr>
                <w:b/>
                <w:bCs/>
                <w:rtl/>
              </w:rPr>
            </w:pPr>
            <w:r w:rsidRPr="000043EA">
              <w:rPr>
                <w:b/>
                <w:bCs/>
                <w:rtl/>
              </w:rPr>
              <w:t>אין להשתמש בתרופה אם:</w:t>
            </w:r>
          </w:p>
          <w:p w:rsidR="000043EA" w:rsidRPr="000043EA" w:rsidRDefault="000043EA" w:rsidP="000043EA">
            <w:pPr>
              <w:tabs>
                <w:tab w:val="left" w:pos="480"/>
                <w:tab w:val="left" w:pos="2400"/>
                <w:tab w:val="left" w:pos="2640"/>
                <w:tab w:val="left" w:pos="3120"/>
                <w:tab w:val="left" w:pos="3600"/>
                <w:tab w:val="left" w:pos="4800"/>
                <w:tab w:val="left" w:pos="6000"/>
                <w:tab w:val="left" w:pos="7200"/>
                <w:tab w:val="left" w:pos="8400"/>
                <w:tab w:val="left" w:pos="8880"/>
              </w:tabs>
              <w:rPr>
                <w:rtl/>
              </w:rPr>
            </w:pPr>
            <w:r w:rsidRPr="000043EA">
              <w:rPr>
                <w:rtl/>
              </w:rPr>
              <w:t xml:space="preserve">- אתה רגיש (אלרגי) </w:t>
            </w:r>
            <w:proofErr w:type="spellStart"/>
            <w:r w:rsidRPr="000043EA">
              <w:rPr>
                <w:rtl/>
              </w:rPr>
              <w:t>לפלובוקסמין</w:t>
            </w:r>
            <w:proofErr w:type="spellEnd"/>
            <w:r w:rsidRPr="000043EA">
              <w:rPr>
                <w:rtl/>
              </w:rPr>
              <w:t xml:space="preserve"> (החומר הפעיל) או לכל אחד מהמרכיבים הנוספים אשר מכילה התרופה (ראה סעיף 6).</w:t>
            </w:r>
          </w:p>
          <w:p w:rsidR="000043EA" w:rsidRPr="000043EA" w:rsidRDefault="000043EA" w:rsidP="000043EA">
            <w:pPr>
              <w:tabs>
                <w:tab w:val="left" w:pos="480"/>
                <w:tab w:val="left" w:pos="2400"/>
                <w:tab w:val="left" w:pos="2640"/>
                <w:tab w:val="left" w:pos="3120"/>
                <w:tab w:val="left" w:pos="3600"/>
                <w:tab w:val="left" w:pos="4800"/>
                <w:tab w:val="left" w:pos="6000"/>
                <w:tab w:val="left" w:pos="7200"/>
                <w:tab w:val="left" w:pos="8400"/>
                <w:tab w:val="left" w:pos="8880"/>
              </w:tabs>
              <w:rPr>
                <w:rtl/>
              </w:rPr>
            </w:pPr>
            <w:r w:rsidRPr="000043EA">
              <w:rPr>
                <w:rtl/>
              </w:rPr>
              <w:t xml:space="preserve">- אתה נוטל תרופה מקבוצת מעכבי </w:t>
            </w:r>
            <w:proofErr w:type="spellStart"/>
            <w:r w:rsidRPr="000043EA">
              <w:rPr>
                <w:rtl/>
              </w:rPr>
              <w:t>מונואמינאוקסידאז</w:t>
            </w:r>
            <w:proofErr w:type="spellEnd"/>
            <w:r w:rsidRPr="000043EA">
              <w:rPr>
                <w:rtl/>
              </w:rPr>
              <w:t xml:space="preserve"> (</w:t>
            </w:r>
            <w:r w:rsidRPr="000043EA">
              <w:t>MAOIs</w:t>
            </w:r>
            <w:r w:rsidRPr="000043EA">
              <w:rPr>
                <w:rtl/>
              </w:rPr>
              <w:t xml:space="preserve">) בו זמנית או </w:t>
            </w:r>
            <w:r w:rsidRPr="000043EA">
              <w:rPr>
                <w:rFonts w:hint="cs"/>
                <w:rtl/>
              </w:rPr>
              <w:t>ש</w:t>
            </w:r>
            <w:r w:rsidRPr="000043EA">
              <w:rPr>
                <w:rtl/>
              </w:rPr>
              <w:t>נטלת אות</w:t>
            </w:r>
            <w:r w:rsidRPr="000043EA">
              <w:rPr>
                <w:rFonts w:hint="cs"/>
                <w:rtl/>
              </w:rPr>
              <w:t>ה</w:t>
            </w:r>
            <w:r w:rsidRPr="000043EA">
              <w:rPr>
                <w:rtl/>
              </w:rPr>
              <w:t xml:space="preserve"> בשבועיים האחרונים. פנה לרופא לייעוץ רפואי כיצד להתחיל טיפול </w:t>
            </w:r>
            <w:proofErr w:type="spellStart"/>
            <w:r w:rsidRPr="000043EA">
              <w:rPr>
                <w:rtl/>
              </w:rPr>
              <w:t>בפבוקסיל</w:t>
            </w:r>
            <w:proofErr w:type="spellEnd"/>
            <w:r w:rsidRPr="000043EA">
              <w:rPr>
                <w:rtl/>
              </w:rPr>
              <w:t xml:space="preserve"> לאחר הפסקת הטיפול ב-</w:t>
            </w:r>
            <w:r w:rsidRPr="000043EA">
              <w:t>MAOI</w:t>
            </w:r>
            <w:r w:rsidRPr="000043EA">
              <w:rPr>
                <w:rtl/>
              </w:rPr>
              <w:t>. תרופות אלו נרשמות  לעיתים לטיפול בדיכאון או חרדה.</w:t>
            </w:r>
          </w:p>
          <w:p w:rsidR="000043EA" w:rsidRDefault="000043EA" w:rsidP="000043EA">
            <w:pPr>
              <w:tabs>
                <w:tab w:val="left" w:pos="480"/>
                <w:tab w:val="left" w:pos="2400"/>
                <w:tab w:val="left" w:pos="2640"/>
                <w:tab w:val="left" w:pos="3120"/>
                <w:tab w:val="left" w:pos="3600"/>
                <w:tab w:val="left" w:pos="4800"/>
                <w:tab w:val="left" w:pos="6000"/>
                <w:tab w:val="left" w:pos="7200"/>
                <w:tab w:val="left" w:pos="8400"/>
                <w:tab w:val="left" w:pos="8880"/>
              </w:tabs>
              <w:rPr>
                <w:rtl/>
              </w:rPr>
            </w:pPr>
            <w:r w:rsidRPr="000043EA">
              <w:rPr>
                <w:rFonts w:hint="cs"/>
                <w:rtl/>
              </w:rPr>
              <w:t xml:space="preserve">- אתה </w:t>
            </w:r>
            <w:r w:rsidRPr="000043EA">
              <w:rPr>
                <w:rtl/>
              </w:rPr>
              <w:t xml:space="preserve">נוטל </w:t>
            </w:r>
            <w:proofErr w:type="spellStart"/>
            <w:r w:rsidRPr="000043EA">
              <w:rPr>
                <w:rtl/>
              </w:rPr>
              <w:t>טיזנידין</w:t>
            </w:r>
            <w:proofErr w:type="spellEnd"/>
            <w:r w:rsidRPr="000043EA">
              <w:rPr>
                <w:rtl/>
              </w:rPr>
              <w:t>. תרופה זו משמשת בדרך כלל להרפיית</w:t>
            </w:r>
            <w:r w:rsidRPr="000043EA">
              <w:rPr>
                <w:rFonts w:hint="cs"/>
                <w:rtl/>
              </w:rPr>
              <w:t xml:space="preserve"> שרירים.</w:t>
            </w:r>
          </w:p>
          <w:p w:rsidR="000043EA" w:rsidRPr="000043EA" w:rsidRDefault="000043EA" w:rsidP="000043EA">
            <w:pPr>
              <w:tabs>
                <w:tab w:val="left" w:pos="480"/>
                <w:tab w:val="left" w:pos="2400"/>
                <w:tab w:val="left" w:pos="2640"/>
                <w:tab w:val="left" w:pos="3120"/>
                <w:tab w:val="left" w:pos="3600"/>
                <w:tab w:val="left" w:pos="4800"/>
                <w:tab w:val="left" w:pos="6000"/>
                <w:tab w:val="left" w:pos="7200"/>
                <w:tab w:val="left" w:pos="8400"/>
                <w:tab w:val="left" w:pos="8880"/>
              </w:tabs>
              <w:rPr>
                <w:rtl/>
              </w:rPr>
            </w:pPr>
            <w:r w:rsidRPr="000043EA">
              <w:rPr>
                <w:rFonts w:hint="cs"/>
                <w:rtl/>
              </w:rPr>
              <w:t xml:space="preserve">- </w:t>
            </w:r>
            <w:proofErr w:type="spellStart"/>
            <w:r w:rsidRPr="000043EA">
              <w:rPr>
                <w:rFonts w:hint="cs"/>
                <w:rtl/>
              </w:rPr>
              <w:t>הינך</w:t>
            </w:r>
            <w:proofErr w:type="spellEnd"/>
            <w:r w:rsidRPr="000043EA">
              <w:rPr>
                <w:rFonts w:hint="cs"/>
                <w:rtl/>
              </w:rPr>
              <w:t xml:space="preserve"> מניקה.</w:t>
            </w:r>
          </w:p>
          <w:p w:rsidR="00ED3860" w:rsidRPr="00320732" w:rsidRDefault="00ED3860" w:rsidP="00ED3860">
            <w:pPr>
              <w:tabs>
                <w:tab w:val="left" w:pos="480"/>
                <w:tab w:val="left" w:pos="2400"/>
                <w:tab w:val="left" w:pos="2640"/>
                <w:tab w:val="left" w:pos="3120"/>
                <w:tab w:val="left" w:pos="3600"/>
                <w:tab w:val="left" w:pos="4800"/>
                <w:tab w:val="left" w:pos="6000"/>
                <w:tab w:val="left" w:pos="7200"/>
                <w:tab w:val="left" w:pos="8400"/>
                <w:tab w:val="left" w:pos="8880"/>
              </w:tabs>
              <w:rPr>
                <w:rtl/>
              </w:rPr>
            </w:pPr>
          </w:p>
          <w:p w:rsidR="006F7589" w:rsidRPr="00320732" w:rsidRDefault="006F7589" w:rsidP="006F7589">
            <w:pPr>
              <w:rPr>
                <w:rtl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0043EA" w:rsidRPr="000043EA" w:rsidRDefault="000043EA" w:rsidP="000043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75"/>
                <w:tab w:val="left" w:pos="1239"/>
                <w:tab w:val="left" w:pos="1800"/>
                <w:tab w:val="left" w:pos="2361"/>
                <w:tab w:val="left" w:pos="3487"/>
                <w:tab w:val="left" w:pos="4725"/>
                <w:tab w:val="left" w:pos="5851"/>
                <w:tab w:val="left" w:pos="6412"/>
                <w:tab w:val="left" w:pos="6976"/>
                <w:tab w:val="left" w:pos="7537"/>
              </w:tabs>
              <w:spacing w:line="276" w:lineRule="auto"/>
              <w:ind w:left="-92" w:right="-279"/>
              <w:rPr>
                <w:rFonts w:ascii="Arial" w:hAnsi="Arial"/>
                <w:b/>
                <w:bCs/>
                <w:snapToGrid w:val="0"/>
                <w:rtl/>
              </w:rPr>
            </w:pPr>
            <w:r w:rsidRPr="000043EA">
              <w:rPr>
                <w:rFonts w:ascii="Arial" w:hAnsi="Arial"/>
                <w:b/>
                <w:bCs/>
                <w:snapToGrid w:val="0"/>
                <w:rtl/>
              </w:rPr>
              <w:t>אין להשתמש בתרופה אם:</w:t>
            </w:r>
          </w:p>
          <w:p w:rsidR="000043EA" w:rsidRPr="000043EA" w:rsidRDefault="000043EA" w:rsidP="000043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0"/>
                <w:tab w:val="left" w:pos="1239"/>
                <w:tab w:val="left" w:pos="1800"/>
                <w:tab w:val="left" w:pos="2361"/>
                <w:tab w:val="left" w:pos="3487"/>
                <w:tab w:val="left" w:pos="4725"/>
                <w:tab w:val="left" w:pos="5851"/>
                <w:tab w:val="left" w:pos="6412"/>
                <w:tab w:val="left" w:pos="6976"/>
                <w:tab w:val="left" w:pos="7537"/>
              </w:tabs>
              <w:spacing w:line="276" w:lineRule="auto"/>
              <w:ind w:left="50" w:right="-279" w:hanging="142"/>
              <w:rPr>
                <w:rFonts w:ascii="Arial" w:hAnsi="Arial"/>
                <w:snapToGrid w:val="0"/>
                <w:rtl/>
              </w:rPr>
            </w:pPr>
            <w:r w:rsidRPr="000043EA">
              <w:rPr>
                <w:rFonts w:ascii="Arial" w:hAnsi="Arial"/>
                <w:snapToGrid w:val="0"/>
                <w:rtl/>
              </w:rPr>
              <w:t xml:space="preserve">- אתה רגיש (אלרגי) </w:t>
            </w:r>
            <w:proofErr w:type="spellStart"/>
            <w:r w:rsidRPr="000043EA">
              <w:rPr>
                <w:rFonts w:ascii="Arial" w:hAnsi="Arial"/>
                <w:snapToGrid w:val="0"/>
                <w:rtl/>
              </w:rPr>
              <w:t>לפלובוקסמין</w:t>
            </w:r>
            <w:proofErr w:type="spellEnd"/>
            <w:r w:rsidRPr="000043EA">
              <w:rPr>
                <w:rFonts w:ascii="Arial" w:hAnsi="Arial"/>
                <w:snapToGrid w:val="0"/>
                <w:rtl/>
              </w:rPr>
              <w:t xml:space="preserve"> (החומר הפעיל) או </w:t>
            </w:r>
            <w:r>
              <w:rPr>
                <w:rFonts w:ascii="Arial" w:hAnsi="Arial" w:hint="cs"/>
                <w:snapToGrid w:val="0"/>
                <w:rtl/>
              </w:rPr>
              <w:br/>
            </w:r>
            <w:r w:rsidRPr="000043EA">
              <w:rPr>
                <w:rFonts w:ascii="Arial" w:hAnsi="Arial"/>
                <w:snapToGrid w:val="0"/>
                <w:rtl/>
              </w:rPr>
              <w:t>לכל אחד מהמרכיבים הנוספים אשר מכילה התרופה (ראה סעיף 6).</w:t>
            </w:r>
          </w:p>
          <w:p w:rsidR="000043EA" w:rsidRPr="000043EA" w:rsidRDefault="000043EA" w:rsidP="000043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0"/>
                <w:tab w:val="left" w:pos="1239"/>
                <w:tab w:val="left" w:pos="1800"/>
                <w:tab w:val="left" w:pos="2361"/>
                <w:tab w:val="left" w:pos="3487"/>
                <w:tab w:val="left" w:pos="4725"/>
                <w:tab w:val="left" w:pos="5851"/>
                <w:tab w:val="left" w:pos="6412"/>
                <w:tab w:val="left" w:pos="6976"/>
                <w:tab w:val="left" w:pos="7537"/>
              </w:tabs>
              <w:spacing w:line="276" w:lineRule="auto"/>
              <w:ind w:left="50" w:right="-279" w:hanging="142"/>
              <w:rPr>
                <w:rFonts w:ascii="Arial" w:hAnsi="Arial"/>
                <w:snapToGrid w:val="0"/>
                <w:color w:val="00B050"/>
                <w:rtl/>
              </w:rPr>
            </w:pPr>
            <w:r w:rsidRPr="000043EA">
              <w:rPr>
                <w:rFonts w:ascii="Arial" w:hAnsi="Arial"/>
                <w:snapToGrid w:val="0"/>
                <w:rtl/>
              </w:rPr>
              <w:t xml:space="preserve">- אתה נוטל תרופה מקבוצת מעכבי </w:t>
            </w:r>
            <w:proofErr w:type="spellStart"/>
            <w:r w:rsidRPr="000043EA">
              <w:rPr>
                <w:rFonts w:ascii="Arial" w:hAnsi="Arial"/>
                <w:snapToGrid w:val="0"/>
                <w:rtl/>
              </w:rPr>
              <w:t>מונואמינאוקסידאז</w:t>
            </w:r>
            <w:proofErr w:type="spellEnd"/>
            <w:r w:rsidRPr="000043EA">
              <w:rPr>
                <w:rFonts w:ascii="Arial" w:hAnsi="Arial"/>
                <w:snapToGrid w:val="0"/>
                <w:rtl/>
              </w:rPr>
              <w:t xml:space="preserve"> (</w:t>
            </w:r>
            <w:r w:rsidRPr="000043EA">
              <w:rPr>
                <w:rFonts w:ascii="Arial" w:hAnsi="Arial"/>
                <w:snapToGrid w:val="0"/>
              </w:rPr>
              <w:t>MAOIs</w:t>
            </w:r>
            <w:r w:rsidRPr="000043EA">
              <w:rPr>
                <w:rFonts w:ascii="Arial" w:hAnsi="Arial"/>
                <w:snapToGrid w:val="0"/>
                <w:rtl/>
              </w:rPr>
              <w:t xml:space="preserve">) בו זמנית או </w:t>
            </w:r>
            <w:r w:rsidRPr="000043EA">
              <w:rPr>
                <w:rFonts w:ascii="Arial" w:hAnsi="Arial" w:hint="cs"/>
                <w:snapToGrid w:val="0"/>
                <w:rtl/>
              </w:rPr>
              <w:t>ש</w:t>
            </w:r>
            <w:r w:rsidRPr="000043EA">
              <w:rPr>
                <w:rFonts w:ascii="Arial" w:hAnsi="Arial"/>
                <w:snapToGrid w:val="0"/>
                <w:rtl/>
              </w:rPr>
              <w:t>נטלת אות</w:t>
            </w:r>
            <w:r w:rsidRPr="000043EA">
              <w:rPr>
                <w:rFonts w:ascii="Arial" w:hAnsi="Arial" w:hint="cs"/>
                <w:snapToGrid w:val="0"/>
                <w:rtl/>
              </w:rPr>
              <w:t>ה</w:t>
            </w:r>
            <w:r w:rsidRPr="000043EA">
              <w:rPr>
                <w:rFonts w:ascii="Arial" w:hAnsi="Arial"/>
                <w:snapToGrid w:val="0"/>
                <w:rtl/>
              </w:rPr>
              <w:t xml:space="preserve"> בשבועיים האחרונים. </w:t>
            </w:r>
            <w:r w:rsidRPr="000043EA">
              <w:rPr>
                <w:rFonts w:ascii="Arial" w:hAnsi="Arial" w:hint="cs"/>
                <w:snapToGrid w:val="0"/>
                <w:rtl/>
              </w:rPr>
              <w:t xml:space="preserve"> </w:t>
            </w:r>
            <w:r w:rsidRPr="000043EA">
              <w:rPr>
                <w:rFonts w:ascii="Arial" w:hAnsi="Arial"/>
                <w:snapToGrid w:val="0"/>
                <w:color w:val="00B050"/>
                <w:rtl/>
              </w:rPr>
              <w:t>תרופות אלו נרשמות  לעיתים לטיפול בדיכאון או חרדה</w:t>
            </w:r>
            <w:r w:rsidRPr="000043EA">
              <w:rPr>
                <w:rFonts w:ascii="Arial" w:hAnsi="Arial" w:hint="cs"/>
                <w:snapToGrid w:val="0"/>
                <w:color w:val="00B050"/>
                <w:rtl/>
              </w:rPr>
              <w:t xml:space="preserve">, </w:t>
            </w:r>
            <w:r w:rsidRPr="000043EA">
              <w:rPr>
                <w:rFonts w:ascii="Arial" w:hAnsi="Arial" w:hint="cs"/>
                <w:snapToGrid w:val="0"/>
                <w:highlight w:val="yellow"/>
                <w:rtl/>
              </w:rPr>
              <w:t xml:space="preserve">כולל </w:t>
            </w:r>
            <w:proofErr w:type="spellStart"/>
            <w:r w:rsidRPr="000043EA">
              <w:rPr>
                <w:rFonts w:ascii="Arial" w:hAnsi="Arial" w:hint="cs"/>
                <w:snapToGrid w:val="0"/>
                <w:highlight w:val="yellow"/>
                <w:rtl/>
              </w:rPr>
              <w:t>לינזוליד</w:t>
            </w:r>
            <w:proofErr w:type="spellEnd"/>
            <w:r w:rsidRPr="000043EA">
              <w:rPr>
                <w:rFonts w:ascii="Arial" w:hAnsi="Arial" w:hint="cs"/>
                <w:snapToGrid w:val="0"/>
                <w:highlight w:val="yellow"/>
                <w:rtl/>
              </w:rPr>
              <w:t xml:space="preserve"> (אנטיביוטיקה שהיא גם </w:t>
            </w:r>
            <w:r w:rsidRPr="000043EA">
              <w:rPr>
                <w:rFonts w:ascii="Arial" w:hAnsi="Arial"/>
                <w:snapToGrid w:val="0"/>
                <w:highlight w:val="yellow"/>
              </w:rPr>
              <w:t>MAOI</w:t>
            </w:r>
            <w:r w:rsidRPr="000043EA">
              <w:rPr>
                <w:rFonts w:ascii="Arial" w:hAnsi="Arial" w:hint="cs"/>
                <w:snapToGrid w:val="0"/>
                <w:highlight w:val="yellow"/>
                <w:rtl/>
              </w:rPr>
              <w:t>)</w:t>
            </w:r>
            <w:r w:rsidRPr="000043EA">
              <w:rPr>
                <w:rFonts w:ascii="Arial" w:hAnsi="Arial" w:hint="cs"/>
                <w:snapToGrid w:val="0"/>
                <w:rtl/>
              </w:rPr>
              <w:t>.</w:t>
            </w:r>
            <w:r w:rsidRPr="000043EA">
              <w:rPr>
                <w:rFonts w:ascii="Arial" w:hAnsi="Arial" w:hint="cs"/>
                <w:snapToGrid w:val="0"/>
                <w:color w:val="00B050"/>
                <w:rtl/>
              </w:rPr>
              <w:t xml:space="preserve"> </w:t>
            </w:r>
          </w:p>
          <w:p w:rsidR="000043EA" w:rsidRPr="000043EA" w:rsidRDefault="000043EA" w:rsidP="000043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0"/>
                <w:tab w:val="left" w:pos="1239"/>
                <w:tab w:val="left" w:pos="1800"/>
                <w:tab w:val="left" w:pos="2361"/>
                <w:tab w:val="left" w:pos="3487"/>
                <w:tab w:val="left" w:pos="4725"/>
                <w:tab w:val="left" w:pos="5851"/>
                <w:tab w:val="left" w:pos="6412"/>
                <w:tab w:val="left" w:pos="6976"/>
                <w:tab w:val="left" w:pos="7537"/>
              </w:tabs>
              <w:spacing w:line="276" w:lineRule="auto"/>
              <w:ind w:left="50" w:right="-279" w:hanging="142"/>
              <w:rPr>
                <w:rFonts w:ascii="Arial" w:hAnsi="Arial"/>
                <w:strike/>
                <w:snapToGrid w:val="0"/>
                <w:color w:val="00B050"/>
                <w:rtl/>
              </w:rPr>
            </w:pPr>
            <w:r w:rsidRPr="000043EA">
              <w:rPr>
                <w:rFonts w:ascii="Arial" w:hAnsi="Arial"/>
                <w:snapToGrid w:val="0"/>
                <w:rtl/>
              </w:rPr>
              <w:t xml:space="preserve">פנה לרופא לייעוץ רפואי כיצד להתחיל טיפול </w:t>
            </w:r>
            <w:proofErr w:type="spellStart"/>
            <w:r w:rsidRPr="000043EA">
              <w:rPr>
                <w:rFonts w:ascii="Arial" w:hAnsi="Arial"/>
                <w:snapToGrid w:val="0"/>
                <w:rtl/>
              </w:rPr>
              <w:t>בפבוקסיל</w:t>
            </w:r>
            <w:proofErr w:type="spellEnd"/>
            <w:r w:rsidRPr="000043EA">
              <w:rPr>
                <w:rFonts w:ascii="Arial" w:hAnsi="Arial"/>
                <w:snapToGrid w:val="0"/>
                <w:rtl/>
              </w:rPr>
              <w:t xml:space="preserve"> לאחר הפסקת הטיפול ב-</w:t>
            </w:r>
            <w:r w:rsidRPr="000043EA">
              <w:rPr>
                <w:rFonts w:ascii="Arial" w:hAnsi="Arial"/>
                <w:snapToGrid w:val="0"/>
              </w:rPr>
              <w:t>MAOI</w:t>
            </w:r>
            <w:r w:rsidRPr="000043EA">
              <w:rPr>
                <w:rFonts w:ascii="Arial" w:hAnsi="Arial"/>
                <w:snapToGrid w:val="0"/>
                <w:rtl/>
              </w:rPr>
              <w:t xml:space="preserve">. </w:t>
            </w:r>
            <w:r w:rsidRPr="000043EA">
              <w:rPr>
                <w:rFonts w:ascii="Arial" w:hAnsi="Arial"/>
                <w:strike/>
                <w:snapToGrid w:val="0"/>
                <w:color w:val="00B050"/>
                <w:rtl/>
              </w:rPr>
              <w:t>תרופות אלו נרשמות  לעיתים לטיפול בדיכאון או חרדה.</w:t>
            </w:r>
          </w:p>
          <w:p w:rsidR="000043EA" w:rsidRPr="000043EA" w:rsidRDefault="000043EA" w:rsidP="000043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0"/>
                <w:tab w:val="left" w:pos="1239"/>
                <w:tab w:val="left" w:pos="1800"/>
                <w:tab w:val="left" w:pos="2361"/>
                <w:tab w:val="left" w:pos="3487"/>
                <w:tab w:val="left" w:pos="4725"/>
                <w:tab w:val="left" w:pos="5851"/>
                <w:tab w:val="left" w:pos="6412"/>
                <w:tab w:val="left" w:pos="6976"/>
                <w:tab w:val="left" w:pos="7537"/>
              </w:tabs>
              <w:spacing w:line="276" w:lineRule="auto"/>
              <w:ind w:left="50" w:right="-279" w:hanging="142"/>
              <w:rPr>
                <w:rFonts w:ascii="Arial" w:hAnsi="Arial"/>
                <w:snapToGrid w:val="0"/>
                <w:rtl/>
              </w:rPr>
            </w:pPr>
            <w:r w:rsidRPr="000043EA">
              <w:rPr>
                <w:rFonts w:ascii="Arial" w:hAnsi="Arial" w:hint="cs"/>
                <w:snapToGrid w:val="0"/>
                <w:rtl/>
              </w:rPr>
              <w:t xml:space="preserve">- אתה </w:t>
            </w:r>
            <w:r w:rsidRPr="000043EA">
              <w:rPr>
                <w:rFonts w:ascii="Arial" w:hAnsi="Arial"/>
                <w:snapToGrid w:val="0"/>
                <w:rtl/>
              </w:rPr>
              <w:t xml:space="preserve">נוטל </w:t>
            </w:r>
            <w:proofErr w:type="spellStart"/>
            <w:r w:rsidRPr="000043EA">
              <w:rPr>
                <w:rFonts w:ascii="Arial" w:hAnsi="Arial"/>
                <w:snapToGrid w:val="0"/>
                <w:rtl/>
              </w:rPr>
              <w:t>טיזנידין</w:t>
            </w:r>
            <w:proofErr w:type="spellEnd"/>
            <w:r w:rsidRPr="000043EA">
              <w:rPr>
                <w:rFonts w:ascii="Arial" w:hAnsi="Arial"/>
                <w:snapToGrid w:val="0"/>
                <w:rtl/>
              </w:rPr>
              <w:t>. תרופה זו משמשת בדרך כלל להרפיית</w:t>
            </w:r>
            <w:r w:rsidRPr="000043EA">
              <w:rPr>
                <w:rFonts w:ascii="Arial" w:hAnsi="Arial" w:hint="cs"/>
                <w:snapToGrid w:val="0"/>
                <w:rtl/>
              </w:rPr>
              <w:t xml:space="preserve"> שרירים.</w:t>
            </w:r>
          </w:p>
          <w:p w:rsidR="000043EA" w:rsidRPr="000043EA" w:rsidRDefault="000043EA" w:rsidP="000043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0"/>
                <w:tab w:val="left" w:pos="1239"/>
                <w:tab w:val="left" w:pos="1800"/>
                <w:tab w:val="left" w:pos="2361"/>
                <w:tab w:val="left" w:pos="3487"/>
                <w:tab w:val="left" w:pos="4725"/>
                <w:tab w:val="left" w:pos="5851"/>
                <w:tab w:val="left" w:pos="6412"/>
                <w:tab w:val="left" w:pos="6976"/>
                <w:tab w:val="left" w:pos="7537"/>
              </w:tabs>
              <w:spacing w:line="276" w:lineRule="auto"/>
              <w:ind w:left="50" w:right="-279" w:hanging="142"/>
              <w:rPr>
                <w:rFonts w:ascii="Arial" w:hAnsi="Arial"/>
                <w:snapToGrid w:val="0"/>
                <w:rtl/>
              </w:rPr>
            </w:pPr>
            <w:r w:rsidRPr="000043EA">
              <w:rPr>
                <w:rFonts w:ascii="Arial" w:hAnsi="Arial" w:hint="cs"/>
                <w:snapToGrid w:val="0"/>
                <w:highlight w:val="yellow"/>
                <w:rtl/>
              </w:rPr>
              <w:t>-אתה נוטל תרופה המכילה את החומר הפעיל</w:t>
            </w:r>
            <w:r>
              <w:rPr>
                <w:rFonts w:ascii="Arial" w:hAnsi="Arial"/>
                <w:snapToGrid w:val="0"/>
                <w:highlight w:val="yellow"/>
                <w:rtl/>
              </w:rPr>
              <w:br/>
            </w:r>
            <w:r w:rsidRPr="000043EA">
              <w:rPr>
                <w:rFonts w:ascii="Arial" w:hAnsi="Arial" w:hint="cs"/>
                <w:snapToGrid w:val="0"/>
                <w:highlight w:val="yellow"/>
                <w:rtl/>
              </w:rPr>
              <w:t xml:space="preserve"> </w:t>
            </w:r>
            <w:proofErr w:type="spellStart"/>
            <w:r w:rsidRPr="000043EA">
              <w:rPr>
                <w:rFonts w:hAnsi="Naskh Traditional MT"/>
                <w:snapToGrid w:val="0"/>
                <w:highlight w:val="yellow"/>
                <w:lang w:val="en"/>
              </w:rPr>
              <w:t>Ramelteon</w:t>
            </w:r>
            <w:proofErr w:type="spellEnd"/>
          </w:p>
          <w:p w:rsidR="000043EA" w:rsidRDefault="000043EA" w:rsidP="000043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0"/>
                <w:tab w:val="left" w:pos="1239"/>
                <w:tab w:val="left" w:pos="1800"/>
                <w:tab w:val="left" w:pos="2361"/>
                <w:tab w:val="left" w:pos="3487"/>
                <w:tab w:val="left" w:pos="4725"/>
                <w:tab w:val="left" w:pos="5851"/>
                <w:tab w:val="left" w:pos="6412"/>
                <w:tab w:val="left" w:pos="6976"/>
                <w:tab w:val="left" w:pos="7537"/>
              </w:tabs>
              <w:spacing w:line="276" w:lineRule="auto"/>
              <w:ind w:left="50" w:right="-279" w:hanging="142"/>
              <w:rPr>
                <w:rFonts w:ascii="Arial" w:hAnsi="Arial"/>
                <w:snapToGrid w:val="0"/>
                <w:rtl/>
              </w:rPr>
            </w:pPr>
            <w:r w:rsidRPr="000043EA">
              <w:rPr>
                <w:rFonts w:ascii="Arial" w:hAnsi="Arial" w:hint="cs"/>
                <w:snapToGrid w:val="0"/>
                <w:rtl/>
              </w:rPr>
              <w:t xml:space="preserve">- </w:t>
            </w:r>
            <w:proofErr w:type="spellStart"/>
            <w:r w:rsidRPr="000043EA">
              <w:rPr>
                <w:rFonts w:ascii="Arial" w:hAnsi="Arial" w:hint="cs"/>
                <w:snapToGrid w:val="0"/>
                <w:rtl/>
              </w:rPr>
              <w:t>הינך</w:t>
            </w:r>
            <w:proofErr w:type="spellEnd"/>
            <w:r w:rsidRPr="000043EA">
              <w:rPr>
                <w:rFonts w:ascii="Arial" w:hAnsi="Arial" w:hint="cs"/>
                <w:snapToGrid w:val="0"/>
                <w:rtl/>
              </w:rPr>
              <w:t xml:space="preserve"> מניקה.</w:t>
            </w:r>
          </w:p>
          <w:p w:rsidR="006F7589" w:rsidRPr="00320732" w:rsidRDefault="000043EA" w:rsidP="000043EA">
            <w:pPr>
              <w:tabs>
                <w:tab w:val="left" w:pos="1239"/>
              </w:tabs>
              <w:spacing w:line="240" w:lineRule="exact"/>
              <w:ind w:left="459" w:hanging="459"/>
              <w:jc w:val="both"/>
              <w:rPr>
                <w:rtl/>
              </w:rPr>
            </w:pPr>
            <w:r>
              <w:rPr>
                <w:rtl/>
              </w:rPr>
              <w:tab/>
            </w:r>
          </w:p>
        </w:tc>
      </w:tr>
      <w:tr w:rsidR="00C6124B" w:rsidTr="000043EA">
        <w:tc>
          <w:tcPr>
            <w:tcW w:w="1984" w:type="dxa"/>
          </w:tcPr>
          <w:p w:rsidR="00C6124B" w:rsidRPr="00112F2C" w:rsidRDefault="006F7589" w:rsidP="00A801D5">
            <w:pPr>
              <w:rPr>
                <w:rFonts w:ascii="Arial Narrow" w:hAnsi="Arial Narrow"/>
                <w:b/>
                <w:bCs/>
                <w:sz w:val="22"/>
                <w:rtl/>
              </w:rPr>
            </w:pPr>
            <w:r>
              <w:rPr>
                <w:rFonts w:ascii="Arial Narrow" w:hAnsi="Arial Narrow" w:hint="cs"/>
                <w:b/>
                <w:bCs/>
                <w:sz w:val="22"/>
                <w:rtl/>
              </w:rPr>
              <w:t>תופעות לוואי:</w:t>
            </w:r>
          </w:p>
        </w:tc>
        <w:tc>
          <w:tcPr>
            <w:tcW w:w="3485" w:type="dxa"/>
          </w:tcPr>
          <w:p w:rsidR="00C6124B" w:rsidRPr="00CC0540" w:rsidRDefault="002F004E" w:rsidP="00DA1744">
            <w:pPr>
              <w:spacing w:line="240" w:lineRule="exact"/>
              <w:jc w:val="both"/>
              <w:rPr>
                <w:rtl/>
              </w:rPr>
            </w:pPr>
            <w:r w:rsidRPr="00CC0540">
              <w:rPr>
                <w:rFonts w:hint="cs"/>
                <w:rtl/>
              </w:rPr>
              <w:t>...</w:t>
            </w:r>
          </w:p>
          <w:p w:rsidR="002F004E" w:rsidRPr="00CC0540" w:rsidRDefault="002F004E" w:rsidP="002F004E">
            <w:pPr>
              <w:pStyle w:val="14-"/>
              <w:tabs>
                <w:tab w:val="left" w:pos="571"/>
                <w:tab w:val="left" w:pos="1847"/>
                <w:tab w:val="left" w:pos="5851"/>
                <w:tab w:val="left" w:pos="6412"/>
                <w:tab w:val="left" w:pos="6976"/>
                <w:tab w:val="left" w:pos="7537"/>
              </w:tabs>
              <w:bidi/>
              <w:spacing w:line="276" w:lineRule="auto"/>
              <w:ind w:left="-92"/>
              <w:rPr>
                <w:rFonts w:ascii="Arial" w:hAnsi="Arial" w:cs="David"/>
                <w:sz w:val="24"/>
                <w:szCs w:val="24"/>
                <w:rtl/>
              </w:rPr>
            </w:pPr>
            <w:r w:rsidRPr="00CC0540">
              <w:rPr>
                <w:rFonts w:ascii="Arial" w:hAnsi="Arial" w:cs="David"/>
                <w:sz w:val="24"/>
                <w:szCs w:val="24"/>
                <w:rtl/>
              </w:rPr>
              <w:t>תופעות לוואי נוספות שדווחו:</w:t>
            </w:r>
          </w:p>
          <w:p w:rsidR="002F004E" w:rsidRPr="00CC0540" w:rsidRDefault="002F004E" w:rsidP="002F004E">
            <w:pPr>
              <w:pStyle w:val="14-"/>
              <w:numPr>
                <w:ilvl w:val="0"/>
                <w:numId w:val="14"/>
              </w:numPr>
              <w:tabs>
                <w:tab w:val="left" w:pos="192"/>
                <w:tab w:val="left" w:pos="1847"/>
                <w:tab w:val="left" w:pos="5851"/>
                <w:tab w:val="left" w:pos="6412"/>
                <w:tab w:val="left" w:pos="6976"/>
                <w:tab w:val="left" w:pos="7537"/>
              </w:tabs>
              <w:bidi/>
              <w:snapToGrid w:val="0"/>
              <w:spacing w:line="276" w:lineRule="auto"/>
              <w:ind w:left="192" w:hanging="284"/>
              <w:rPr>
                <w:rFonts w:ascii="Arial" w:hAnsi="Arial" w:cs="David"/>
                <w:sz w:val="24"/>
                <w:szCs w:val="24"/>
                <w:rtl/>
              </w:rPr>
            </w:pPr>
            <w:r w:rsidRPr="00CC0540">
              <w:rPr>
                <w:rFonts w:ascii="Arial" w:hAnsi="Arial" w:cs="David"/>
                <w:sz w:val="24"/>
                <w:szCs w:val="24"/>
                <w:rtl/>
              </w:rPr>
              <w:t>חוסר שקט (</w:t>
            </w:r>
            <w:proofErr w:type="spellStart"/>
            <w:r w:rsidRPr="00CC0540">
              <w:rPr>
                <w:rFonts w:ascii="Arial" w:hAnsi="Arial" w:cs="David"/>
                <w:sz w:val="24"/>
                <w:szCs w:val="24"/>
                <w:rtl/>
              </w:rPr>
              <w:t>אק</w:t>
            </w:r>
            <w:r w:rsidRPr="00CC0540">
              <w:rPr>
                <w:rFonts w:ascii="Arial" w:hAnsi="Arial" w:cs="David" w:hint="cs"/>
                <w:sz w:val="24"/>
                <w:szCs w:val="24"/>
                <w:rtl/>
              </w:rPr>
              <w:t>א</w:t>
            </w:r>
            <w:r w:rsidRPr="00CC0540">
              <w:rPr>
                <w:rFonts w:ascii="Arial" w:hAnsi="Arial" w:cs="David"/>
                <w:sz w:val="24"/>
                <w:szCs w:val="24"/>
                <w:rtl/>
              </w:rPr>
              <w:t>תיזיה</w:t>
            </w:r>
            <w:proofErr w:type="spellEnd"/>
            <w:r w:rsidRPr="00CC0540">
              <w:rPr>
                <w:rFonts w:ascii="Arial" w:hAnsi="Arial" w:cs="David"/>
                <w:sz w:val="24"/>
                <w:szCs w:val="24"/>
                <w:rtl/>
              </w:rPr>
              <w:t>)</w:t>
            </w:r>
          </w:p>
          <w:p w:rsidR="002F004E" w:rsidRPr="00CC0540" w:rsidRDefault="002F004E" w:rsidP="002F004E">
            <w:pPr>
              <w:pStyle w:val="14-"/>
              <w:numPr>
                <w:ilvl w:val="0"/>
                <w:numId w:val="14"/>
              </w:numPr>
              <w:tabs>
                <w:tab w:val="left" w:pos="192"/>
                <w:tab w:val="left" w:pos="1847"/>
                <w:tab w:val="left" w:pos="5851"/>
                <w:tab w:val="left" w:pos="6412"/>
                <w:tab w:val="left" w:pos="6976"/>
                <w:tab w:val="left" w:pos="7537"/>
              </w:tabs>
              <w:bidi/>
              <w:snapToGrid w:val="0"/>
              <w:spacing w:line="276" w:lineRule="auto"/>
              <w:ind w:left="192" w:hanging="284"/>
              <w:rPr>
                <w:rFonts w:ascii="Arial" w:hAnsi="Arial" w:cs="David"/>
                <w:sz w:val="24"/>
                <w:szCs w:val="24"/>
              </w:rPr>
            </w:pPr>
            <w:r w:rsidRPr="00CC0540">
              <w:rPr>
                <w:rFonts w:ascii="Arial" w:hAnsi="Arial" w:cs="David"/>
                <w:sz w:val="24"/>
                <w:szCs w:val="24"/>
                <w:rtl/>
              </w:rPr>
              <w:t>הפרעה בחוש הטעם</w:t>
            </w:r>
          </w:p>
          <w:p w:rsidR="002F004E" w:rsidRPr="00CC0540" w:rsidRDefault="002F004E" w:rsidP="002F004E">
            <w:pPr>
              <w:pStyle w:val="14-"/>
              <w:numPr>
                <w:ilvl w:val="0"/>
                <w:numId w:val="14"/>
              </w:numPr>
              <w:tabs>
                <w:tab w:val="left" w:pos="192"/>
                <w:tab w:val="left" w:pos="1847"/>
                <w:tab w:val="left" w:pos="5851"/>
                <w:tab w:val="left" w:pos="6412"/>
                <w:tab w:val="left" w:pos="6976"/>
                <w:tab w:val="left" w:pos="7537"/>
              </w:tabs>
              <w:bidi/>
              <w:snapToGrid w:val="0"/>
              <w:spacing w:line="276" w:lineRule="auto"/>
              <w:ind w:left="192" w:hanging="284"/>
              <w:rPr>
                <w:rFonts w:ascii="Arial" w:hAnsi="Arial" w:cs="David"/>
                <w:sz w:val="24"/>
                <w:szCs w:val="24"/>
              </w:rPr>
            </w:pPr>
            <w:r w:rsidRPr="00CC0540">
              <w:rPr>
                <w:rFonts w:ascii="Arial" w:hAnsi="Arial" w:cs="David"/>
                <w:sz w:val="24"/>
                <w:szCs w:val="24"/>
                <w:rtl/>
              </w:rPr>
              <w:t xml:space="preserve">חוסר יכולת להגיע </w:t>
            </w:r>
            <w:r w:rsidRPr="00CC0540">
              <w:rPr>
                <w:rFonts w:ascii="Arial" w:hAnsi="Arial" w:cs="David" w:hint="cs"/>
                <w:sz w:val="24"/>
                <w:szCs w:val="24"/>
                <w:rtl/>
              </w:rPr>
              <w:t>ל</w:t>
            </w:r>
            <w:r w:rsidRPr="00CC0540">
              <w:rPr>
                <w:rFonts w:ascii="Arial" w:hAnsi="Arial" w:cs="David"/>
                <w:sz w:val="24"/>
                <w:szCs w:val="24"/>
                <w:rtl/>
              </w:rPr>
              <w:t>אורגזמה</w:t>
            </w:r>
          </w:p>
          <w:p w:rsidR="002F004E" w:rsidRPr="00CC0540" w:rsidRDefault="002F004E" w:rsidP="002F004E">
            <w:pPr>
              <w:pStyle w:val="14-"/>
              <w:numPr>
                <w:ilvl w:val="0"/>
                <w:numId w:val="14"/>
              </w:numPr>
              <w:tabs>
                <w:tab w:val="left" w:pos="192"/>
                <w:tab w:val="left" w:pos="1847"/>
                <w:tab w:val="left" w:pos="5851"/>
                <w:tab w:val="left" w:pos="6412"/>
                <w:tab w:val="left" w:pos="6976"/>
                <w:tab w:val="left" w:pos="7537"/>
              </w:tabs>
              <w:bidi/>
              <w:snapToGrid w:val="0"/>
              <w:spacing w:line="276" w:lineRule="auto"/>
              <w:ind w:left="192" w:hanging="284"/>
              <w:rPr>
                <w:rFonts w:ascii="Arial" w:hAnsi="Arial" w:cs="David"/>
                <w:sz w:val="24"/>
                <w:szCs w:val="24"/>
              </w:rPr>
            </w:pPr>
            <w:r w:rsidRPr="00CC0540">
              <w:rPr>
                <w:rFonts w:ascii="Arial" w:hAnsi="Arial" w:cs="David"/>
                <w:sz w:val="24"/>
                <w:szCs w:val="24"/>
                <w:rtl/>
              </w:rPr>
              <w:t>הפרעות במחזור החודשי בנשים</w:t>
            </w:r>
          </w:p>
          <w:p w:rsidR="002F004E" w:rsidRPr="00CC0540" w:rsidRDefault="002F004E" w:rsidP="002F004E">
            <w:pPr>
              <w:pStyle w:val="14-"/>
              <w:numPr>
                <w:ilvl w:val="0"/>
                <w:numId w:val="14"/>
              </w:numPr>
              <w:tabs>
                <w:tab w:val="left" w:pos="192"/>
                <w:tab w:val="left" w:pos="1847"/>
                <w:tab w:val="left" w:pos="5851"/>
                <w:tab w:val="left" w:pos="6412"/>
                <w:tab w:val="left" w:pos="6976"/>
                <w:tab w:val="left" w:pos="7537"/>
              </w:tabs>
              <w:bidi/>
              <w:snapToGrid w:val="0"/>
              <w:spacing w:line="276" w:lineRule="auto"/>
              <w:ind w:left="192" w:hanging="284"/>
              <w:rPr>
                <w:rFonts w:ascii="Arial" w:hAnsi="Arial" w:cs="David"/>
                <w:sz w:val="24"/>
                <w:szCs w:val="24"/>
              </w:rPr>
            </w:pPr>
            <w:r w:rsidRPr="00CC0540">
              <w:rPr>
                <w:rFonts w:ascii="Arial" w:hAnsi="Arial" w:cs="David"/>
                <w:sz w:val="24"/>
                <w:szCs w:val="24"/>
                <w:rtl/>
              </w:rPr>
              <w:t>בעיות במתן שתן (נתינת שתן בתדירות גבוהה יותר במהלך היום או הלילה, חוסר שליטה פתאומי במתן השתן ביום או בלילה, חוסר יכולת לתת שתן)</w:t>
            </w:r>
          </w:p>
          <w:p w:rsidR="002F004E" w:rsidRPr="00CC0540" w:rsidRDefault="002F004E" w:rsidP="002F004E">
            <w:pPr>
              <w:pStyle w:val="14-"/>
              <w:numPr>
                <w:ilvl w:val="0"/>
                <w:numId w:val="14"/>
              </w:numPr>
              <w:tabs>
                <w:tab w:val="left" w:pos="192"/>
                <w:tab w:val="left" w:pos="1847"/>
                <w:tab w:val="left" w:pos="5851"/>
                <w:tab w:val="left" w:pos="6412"/>
                <w:tab w:val="left" w:pos="6976"/>
                <w:tab w:val="left" w:pos="7537"/>
              </w:tabs>
              <w:bidi/>
              <w:snapToGrid w:val="0"/>
              <w:spacing w:line="276" w:lineRule="auto"/>
              <w:ind w:left="192" w:hanging="284"/>
              <w:rPr>
                <w:rFonts w:ascii="Arial" w:hAnsi="Arial" w:cs="David"/>
                <w:sz w:val="24"/>
                <w:szCs w:val="24"/>
              </w:rPr>
            </w:pPr>
            <w:r w:rsidRPr="00CC0540">
              <w:rPr>
                <w:rFonts w:ascii="Arial" w:hAnsi="Arial" w:cs="David"/>
                <w:sz w:val="24"/>
                <w:szCs w:val="24"/>
                <w:rtl/>
              </w:rPr>
              <w:t>נימול (עקצוץ או חוסר תחושה)</w:t>
            </w:r>
          </w:p>
          <w:p w:rsidR="002F004E" w:rsidRPr="00CC0540" w:rsidRDefault="002F004E" w:rsidP="002F004E">
            <w:pPr>
              <w:pStyle w:val="14-"/>
              <w:numPr>
                <w:ilvl w:val="0"/>
                <w:numId w:val="14"/>
              </w:numPr>
              <w:tabs>
                <w:tab w:val="left" w:pos="192"/>
                <w:tab w:val="left" w:pos="1847"/>
                <w:tab w:val="left" w:pos="5851"/>
                <w:tab w:val="left" w:pos="6412"/>
                <w:tab w:val="left" w:pos="6976"/>
                <w:tab w:val="left" w:pos="7537"/>
              </w:tabs>
              <w:bidi/>
              <w:snapToGrid w:val="0"/>
              <w:spacing w:line="276" w:lineRule="auto"/>
              <w:ind w:left="192" w:hanging="284"/>
              <w:rPr>
                <w:rFonts w:ascii="Arial" w:hAnsi="Arial" w:cs="David"/>
                <w:sz w:val="24"/>
                <w:szCs w:val="24"/>
              </w:rPr>
            </w:pPr>
            <w:r w:rsidRPr="00CC0540">
              <w:rPr>
                <w:rFonts w:ascii="Arial" w:hAnsi="Arial" w:cs="David"/>
                <w:sz w:val="24"/>
                <w:szCs w:val="24"/>
                <w:rtl/>
              </w:rPr>
              <w:t>אישונים מורחבים</w:t>
            </w:r>
          </w:p>
          <w:p w:rsidR="002F004E" w:rsidRPr="00CC0540" w:rsidRDefault="002F004E" w:rsidP="002F004E">
            <w:pPr>
              <w:pStyle w:val="14-"/>
              <w:numPr>
                <w:ilvl w:val="0"/>
                <w:numId w:val="14"/>
              </w:numPr>
              <w:tabs>
                <w:tab w:val="left" w:pos="192"/>
                <w:tab w:val="left" w:pos="1847"/>
                <w:tab w:val="left" w:pos="5851"/>
                <w:tab w:val="left" w:pos="6412"/>
                <w:tab w:val="left" w:pos="6976"/>
                <w:tab w:val="left" w:pos="7537"/>
              </w:tabs>
              <w:bidi/>
              <w:snapToGrid w:val="0"/>
              <w:spacing w:line="276" w:lineRule="auto"/>
              <w:ind w:left="192" w:hanging="284"/>
              <w:rPr>
                <w:rFonts w:ascii="Arial" w:hAnsi="Arial" w:cs="David"/>
                <w:sz w:val="24"/>
                <w:szCs w:val="24"/>
              </w:rPr>
            </w:pPr>
            <w:r w:rsidRPr="00CC0540">
              <w:rPr>
                <w:rFonts w:ascii="Arial" w:hAnsi="Arial" w:cs="David"/>
                <w:sz w:val="24"/>
                <w:szCs w:val="24"/>
                <w:rtl/>
              </w:rPr>
              <w:t>עלייה בהורמון פרולקטין (הורמון האחראי על ייצור החלב בנשים מניקות)</w:t>
            </w:r>
          </w:p>
          <w:p w:rsidR="002F004E" w:rsidRPr="00CC0540" w:rsidRDefault="002F004E" w:rsidP="002F004E">
            <w:pPr>
              <w:pStyle w:val="14-"/>
              <w:numPr>
                <w:ilvl w:val="0"/>
                <w:numId w:val="14"/>
              </w:numPr>
              <w:tabs>
                <w:tab w:val="left" w:pos="192"/>
                <w:tab w:val="left" w:pos="1847"/>
                <w:tab w:val="left" w:pos="5851"/>
                <w:tab w:val="left" w:pos="6412"/>
                <w:tab w:val="left" w:pos="6976"/>
                <w:tab w:val="left" w:pos="7537"/>
              </w:tabs>
              <w:bidi/>
              <w:snapToGrid w:val="0"/>
              <w:spacing w:line="276" w:lineRule="auto"/>
              <w:ind w:left="192" w:hanging="284"/>
              <w:rPr>
                <w:rFonts w:ascii="Arial" w:hAnsi="Arial" w:cs="David"/>
                <w:sz w:val="24"/>
                <w:szCs w:val="24"/>
              </w:rPr>
            </w:pPr>
            <w:r w:rsidRPr="00CC0540">
              <w:rPr>
                <w:rFonts w:ascii="Arial" w:hAnsi="Arial" w:cs="David"/>
                <w:sz w:val="24"/>
                <w:szCs w:val="24"/>
                <w:rtl/>
              </w:rPr>
              <w:t>שינויים במשקל</w:t>
            </w:r>
          </w:p>
          <w:p w:rsidR="002F004E" w:rsidRPr="00CC0540" w:rsidRDefault="002F004E" w:rsidP="002F004E">
            <w:pPr>
              <w:pStyle w:val="14-"/>
              <w:tabs>
                <w:tab w:val="left" w:pos="571"/>
                <w:tab w:val="left" w:pos="1847"/>
                <w:tab w:val="left" w:pos="5851"/>
                <w:tab w:val="left" w:pos="6412"/>
                <w:tab w:val="left" w:pos="6976"/>
                <w:tab w:val="left" w:pos="7537"/>
              </w:tabs>
              <w:bidi/>
              <w:spacing w:line="276" w:lineRule="auto"/>
              <w:ind w:left="-92"/>
              <w:rPr>
                <w:rFonts w:ascii="Arial" w:hAnsi="Arial" w:cs="David"/>
                <w:sz w:val="24"/>
                <w:szCs w:val="24"/>
                <w:rtl/>
              </w:rPr>
            </w:pPr>
            <w:r w:rsidRPr="00CC0540">
              <w:rPr>
                <w:rFonts w:ascii="Arial" w:hAnsi="Arial" w:cs="David"/>
                <w:sz w:val="24"/>
                <w:szCs w:val="24"/>
                <w:rtl/>
              </w:rPr>
              <w:t xml:space="preserve">נמצא כי יש סיכון גדול יותר לשברים בקרב מטופלים עם </w:t>
            </w:r>
            <w:proofErr w:type="spellStart"/>
            <w:r w:rsidRPr="00CC0540">
              <w:rPr>
                <w:rFonts w:ascii="Arial" w:hAnsi="Arial" w:cs="David"/>
                <w:sz w:val="24"/>
                <w:szCs w:val="24"/>
                <w:rtl/>
              </w:rPr>
              <w:t>פבוקסיל</w:t>
            </w:r>
            <w:proofErr w:type="spellEnd"/>
            <w:r w:rsidRPr="00CC0540">
              <w:rPr>
                <w:rFonts w:ascii="Arial" w:hAnsi="Arial" w:cs="David"/>
                <w:sz w:val="24"/>
                <w:szCs w:val="24"/>
                <w:rtl/>
              </w:rPr>
              <w:t>.</w:t>
            </w:r>
          </w:p>
          <w:p w:rsidR="002F004E" w:rsidRPr="00CC0540" w:rsidRDefault="002F004E" w:rsidP="00DA1744">
            <w:pPr>
              <w:spacing w:line="240" w:lineRule="exact"/>
              <w:jc w:val="both"/>
              <w:rPr>
                <w:rtl/>
              </w:rPr>
            </w:pPr>
            <w:r w:rsidRPr="00CC0540">
              <w:rPr>
                <w:rFonts w:hint="cs"/>
                <w:rtl/>
              </w:rPr>
              <w:t>...</w:t>
            </w:r>
          </w:p>
          <w:p w:rsidR="002F004E" w:rsidRPr="00CC0540" w:rsidRDefault="002F004E" w:rsidP="00DA1744">
            <w:pPr>
              <w:spacing w:line="240" w:lineRule="exact"/>
              <w:jc w:val="both"/>
              <w:rPr>
                <w:rtl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112F2C" w:rsidRPr="00CC0540" w:rsidRDefault="00AC1F2B" w:rsidP="000C1AE0">
            <w:pPr>
              <w:tabs>
                <w:tab w:val="num" w:pos="459"/>
              </w:tabs>
              <w:spacing w:line="240" w:lineRule="exact"/>
              <w:ind w:left="459" w:hanging="459"/>
              <w:jc w:val="both"/>
              <w:rPr>
                <w:rtl/>
              </w:rPr>
            </w:pPr>
            <w:r w:rsidRPr="00CC0540">
              <w:rPr>
                <w:rFonts w:hint="cs"/>
                <w:rtl/>
              </w:rPr>
              <w:lastRenderedPageBreak/>
              <w:t>...</w:t>
            </w:r>
          </w:p>
          <w:p w:rsidR="00AC1F2B" w:rsidRPr="00CC0540" w:rsidRDefault="00AC1F2B" w:rsidP="00AC1F2B">
            <w:pPr>
              <w:pStyle w:val="14-"/>
              <w:tabs>
                <w:tab w:val="left" w:pos="571"/>
                <w:tab w:val="left" w:pos="1847"/>
                <w:tab w:val="left" w:pos="5851"/>
                <w:tab w:val="left" w:pos="6412"/>
                <w:tab w:val="left" w:pos="6976"/>
                <w:tab w:val="left" w:pos="7537"/>
              </w:tabs>
              <w:bidi/>
              <w:spacing w:line="276" w:lineRule="auto"/>
              <w:ind w:left="-92"/>
              <w:rPr>
                <w:rFonts w:ascii="Arial" w:hAnsi="Arial" w:cs="David"/>
                <w:sz w:val="24"/>
                <w:szCs w:val="24"/>
                <w:rtl/>
              </w:rPr>
            </w:pPr>
            <w:r w:rsidRPr="00CC0540">
              <w:rPr>
                <w:rFonts w:ascii="Arial" w:hAnsi="Arial" w:cs="David"/>
                <w:sz w:val="24"/>
                <w:szCs w:val="24"/>
                <w:rtl/>
              </w:rPr>
              <w:t>תופעות לוואי נוספות שדווחו:</w:t>
            </w:r>
          </w:p>
          <w:p w:rsidR="00AC1F2B" w:rsidRPr="00CC0540" w:rsidRDefault="00AC1F2B" w:rsidP="00AC1F2B">
            <w:pPr>
              <w:pStyle w:val="14-"/>
              <w:numPr>
                <w:ilvl w:val="0"/>
                <w:numId w:val="14"/>
              </w:numPr>
              <w:tabs>
                <w:tab w:val="left" w:pos="192"/>
                <w:tab w:val="left" w:pos="1847"/>
                <w:tab w:val="left" w:pos="5851"/>
                <w:tab w:val="left" w:pos="6412"/>
                <w:tab w:val="left" w:pos="6976"/>
                <w:tab w:val="left" w:pos="7537"/>
              </w:tabs>
              <w:bidi/>
              <w:snapToGrid w:val="0"/>
              <w:spacing w:line="276" w:lineRule="auto"/>
              <w:ind w:left="192" w:hanging="284"/>
              <w:rPr>
                <w:rFonts w:ascii="Arial" w:hAnsi="Arial" w:cs="David"/>
                <w:sz w:val="24"/>
                <w:szCs w:val="24"/>
                <w:rtl/>
              </w:rPr>
            </w:pPr>
            <w:r w:rsidRPr="00CC0540">
              <w:rPr>
                <w:rFonts w:ascii="Arial" w:hAnsi="Arial" w:cs="David"/>
                <w:sz w:val="24"/>
                <w:szCs w:val="24"/>
                <w:rtl/>
              </w:rPr>
              <w:t>חוסר שקט (</w:t>
            </w:r>
            <w:proofErr w:type="spellStart"/>
            <w:r w:rsidRPr="00CC0540">
              <w:rPr>
                <w:rFonts w:ascii="Arial" w:hAnsi="Arial" w:cs="David"/>
                <w:sz w:val="24"/>
                <w:szCs w:val="24"/>
                <w:rtl/>
              </w:rPr>
              <w:t>אק</w:t>
            </w:r>
            <w:r w:rsidRPr="00CC0540">
              <w:rPr>
                <w:rFonts w:ascii="Arial" w:hAnsi="Arial" w:cs="David" w:hint="cs"/>
                <w:sz w:val="24"/>
                <w:szCs w:val="24"/>
                <w:rtl/>
              </w:rPr>
              <w:t>א</w:t>
            </w:r>
            <w:r w:rsidRPr="00CC0540">
              <w:rPr>
                <w:rFonts w:ascii="Arial" w:hAnsi="Arial" w:cs="David"/>
                <w:sz w:val="24"/>
                <w:szCs w:val="24"/>
                <w:rtl/>
              </w:rPr>
              <w:t>תיזיה</w:t>
            </w:r>
            <w:proofErr w:type="spellEnd"/>
            <w:r w:rsidRPr="00CC0540">
              <w:rPr>
                <w:rFonts w:ascii="Arial" w:hAnsi="Arial" w:cs="David"/>
                <w:sz w:val="24"/>
                <w:szCs w:val="24"/>
                <w:rtl/>
              </w:rPr>
              <w:t>)</w:t>
            </w:r>
          </w:p>
          <w:p w:rsidR="00AC1F2B" w:rsidRPr="00CC0540" w:rsidRDefault="00AC1F2B" w:rsidP="00AC1F2B">
            <w:pPr>
              <w:pStyle w:val="14-"/>
              <w:numPr>
                <w:ilvl w:val="0"/>
                <w:numId w:val="14"/>
              </w:numPr>
              <w:tabs>
                <w:tab w:val="left" w:pos="192"/>
                <w:tab w:val="left" w:pos="1847"/>
                <w:tab w:val="left" w:pos="5851"/>
                <w:tab w:val="left" w:pos="6412"/>
                <w:tab w:val="left" w:pos="6976"/>
                <w:tab w:val="left" w:pos="7537"/>
              </w:tabs>
              <w:bidi/>
              <w:snapToGrid w:val="0"/>
              <w:spacing w:line="276" w:lineRule="auto"/>
              <w:ind w:left="192" w:hanging="284"/>
              <w:rPr>
                <w:rFonts w:ascii="Arial" w:hAnsi="Arial" w:cs="David"/>
                <w:sz w:val="24"/>
                <w:szCs w:val="24"/>
              </w:rPr>
            </w:pPr>
            <w:r w:rsidRPr="00CC0540">
              <w:rPr>
                <w:rFonts w:ascii="Arial" w:hAnsi="Arial" w:cs="David"/>
                <w:sz w:val="24"/>
                <w:szCs w:val="24"/>
                <w:rtl/>
              </w:rPr>
              <w:t>הפרעה בחוש הטעם</w:t>
            </w:r>
          </w:p>
          <w:p w:rsidR="00AC1F2B" w:rsidRPr="00CC0540" w:rsidRDefault="00AC1F2B" w:rsidP="00AC1F2B">
            <w:pPr>
              <w:pStyle w:val="14-"/>
              <w:numPr>
                <w:ilvl w:val="0"/>
                <w:numId w:val="14"/>
              </w:numPr>
              <w:tabs>
                <w:tab w:val="left" w:pos="192"/>
                <w:tab w:val="left" w:pos="1847"/>
                <w:tab w:val="left" w:pos="5851"/>
                <w:tab w:val="left" w:pos="6412"/>
                <w:tab w:val="left" w:pos="6976"/>
                <w:tab w:val="left" w:pos="7537"/>
              </w:tabs>
              <w:bidi/>
              <w:snapToGrid w:val="0"/>
              <w:spacing w:line="276" w:lineRule="auto"/>
              <w:ind w:left="192" w:hanging="284"/>
              <w:rPr>
                <w:rFonts w:ascii="Arial" w:hAnsi="Arial" w:cs="David"/>
                <w:sz w:val="24"/>
                <w:szCs w:val="24"/>
              </w:rPr>
            </w:pPr>
            <w:r w:rsidRPr="00CC0540">
              <w:rPr>
                <w:rFonts w:ascii="Arial" w:hAnsi="Arial" w:cs="David"/>
                <w:sz w:val="24"/>
                <w:szCs w:val="24"/>
                <w:rtl/>
              </w:rPr>
              <w:t xml:space="preserve">חוסר יכולת להגיע </w:t>
            </w:r>
            <w:r w:rsidRPr="00CC0540">
              <w:rPr>
                <w:rFonts w:ascii="Arial" w:hAnsi="Arial" w:cs="David" w:hint="cs"/>
                <w:sz w:val="24"/>
                <w:szCs w:val="24"/>
                <w:rtl/>
              </w:rPr>
              <w:t>ל</w:t>
            </w:r>
            <w:r w:rsidRPr="00CC0540">
              <w:rPr>
                <w:rFonts w:ascii="Arial" w:hAnsi="Arial" w:cs="David"/>
                <w:sz w:val="24"/>
                <w:szCs w:val="24"/>
                <w:rtl/>
              </w:rPr>
              <w:t>אורגזמה</w:t>
            </w:r>
          </w:p>
          <w:p w:rsidR="00AC1F2B" w:rsidRPr="00CC0540" w:rsidRDefault="00AC1F2B" w:rsidP="00AC1F2B">
            <w:pPr>
              <w:pStyle w:val="14-"/>
              <w:numPr>
                <w:ilvl w:val="0"/>
                <w:numId w:val="14"/>
              </w:numPr>
              <w:tabs>
                <w:tab w:val="left" w:pos="192"/>
                <w:tab w:val="left" w:pos="1847"/>
                <w:tab w:val="left" w:pos="5851"/>
                <w:tab w:val="left" w:pos="6412"/>
                <w:tab w:val="left" w:pos="6976"/>
                <w:tab w:val="left" w:pos="7537"/>
              </w:tabs>
              <w:bidi/>
              <w:snapToGrid w:val="0"/>
              <w:spacing w:line="276" w:lineRule="auto"/>
              <w:ind w:left="192" w:hanging="284"/>
              <w:rPr>
                <w:rFonts w:ascii="Arial" w:hAnsi="Arial" w:cs="David"/>
                <w:sz w:val="24"/>
                <w:szCs w:val="24"/>
              </w:rPr>
            </w:pPr>
            <w:r w:rsidRPr="00CC0540">
              <w:rPr>
                <w:rFonts w:ascii="Arial" w:hAnsi="Arial" w:cs="David"/>
                <w:sz w:val="24"/>
                <w:szCs w:val="24"/>
                <w:rtl/>
              </w:rPr>
              <w:t>הפרעות במחזור החודשי בנשים</w:t>
            </w:r>
          </w:p>
          <w:p w:rsidR="00AC1F2B" w:rsidRPr="00CC0540" w:rsidRDefault="00AC1F2B" w:rsidP="00AC1F2B">
            <w:pPr>
              <w:pStyle w:val="14-"/>
              <w:numPr>
                <w:ilvl w:val="0"/>
                <w:numId w:val="14"/>
              </w:numPr>
              <w:tabs>
                <w:tab w:val="left" w:pos="192"/>
                <w:tab w:val="left" w:pos="1847"/>
                <w:tab w:val="left" w:pos="5851"/>
                <w:tab w:val="left" w:pos="6412"/>
                <w:tab w:val="left" w:pos="6976"/>
                <w:tab w:val="left" w:pos="7537"/>
              </w:tabs>
              <w:bidi/>
              <w:snapToGrid w:val="0"/>
              <w:spacing w:line="276" w:lineRule="auto"/>
              <w:ind w:left="192" w:hanging="284"/>
              <w:rPr>
                <w:rFonts w:ascii="Arial" w:hAnsi="Arial" w:cs="David"/>
                <w:sz w:val="24"/>
                <w:szCs w:val="24"/>
              </w:rPr>
            </w:pPr>
            <w:r w:rsidRPr="00CC0540">
              <w:rPr>
                <w:rFonts w:ascii="Arial" w:hAnsi="Arial" w:cs="David"/>
                <w:sz w:val="24"/>
                <w:szCs w:val="24"/>
                <w:rtl/>
              </w:rPr>
              <w:t>בעיות במתן שתן (נתינת שתן בתדירות גבוהה יותר במהלך היום או הלילה, חוסר שליטה פתאומי במתן השתן ביום או בלילה, חוסר יכולת לתת שתן)</w:t>
            </w:r>
          </w:p>
          <w:p w:rsidR="00AC1F2B" w:rsidRPr="00CC0540" w:rsidRDefault="00AC1F2B" w:rsidP="00AC1F2B">
            <w:pPr>
              <w:pStyle w:val="14-"/>
              <w:numPr>
                <w:ilvl w:val="0"/>
                <w:numId w:val="14"/>
              </w:numPr>
              <w:tabs>
                <w:tab w:val="left" w:pos="192"/>
                <w:tab w:val="left" w:pos="1847"/>
                <w:tab w:val="left" w:pos="5851"/>
                <w:tab w:val="left" w:pos="6412"/>
                <w:tab w:val="left" w:pos="6976"/>
                <w:tab w:val="left" w:pos="7537"/>
              </w:tabs>
              <w:bidi/>
              <w:snapToGrid w:val="0"/>
              <w:spacing w:line="276" w:lineRule="auto"/>
              <w:ind w:left="192" w:hanging="284"/>
              <w:rPr>
                <w:rFonts w:ascii="Arial" w:hAnsi="Arial" w:cs="David"/>
                <w:sz w:val="24"/>
                <w:szCs w:val="24"/>
              </w:rPr>
            </w:pPr>
            <w:r w:rsidRPr="00CC0540">
              <w:rPr>
                <w:rFonts w:ascii="Arial" w:hAnsi="Arial" w:cs="David"/>
                <w:sz w:val="24"/>
                <w:szCs w:val="24"/>
                <w:rtl/>
              </w:rPr>
              <w:t>נימול (עקצוץ או חוסר תחושה)</w:t>
            </w:r>
          </w:p>
          <w:p w:rsidR="00AC1F2B" w:rsidRPr="00CC0540" w:rsidRDefault="00AC1F2B" w:rsidP="00AC1F2B">
            <w:pPr>
              <w:pStyle w:val="14-"/>
              <w:numPr>
                <w:ilvl w:val="0"/>
                <w:numId w:val="14"/>
              </w:numPr>
              <w:tabs>
                <w:tab w:val="left" w:pos="192"/>
                <w:tab w:val="left" w:pos="1847"/>
                <w:tab w:val="left" w:pos="5851"/>
                <w:tab w:val="left" w:pos="6412"/>
                <w:tab w:val="left" w:pos="6976"/>
                <w:tab w:val="left" w:pos="7537"/>
              </w:tabs>
              <w:bidi/>
              <w:snapToGrid w:val="0"/>
              <w:spacing w:line="276" w:lineRule="auto"/>
              <w:ind w:left="192" w:hanging="284"/>
              <w:rPr>
                <w:rFonts w:ascii="Arial" w:hAnsi="Arial" w:cs="David"/>
                <w:sz w:val="24"/>
                <w:szCs w:val="24"/>
                <w:highlight w:val="yellow"/>
              </w:rPr>
            </w:pPr>
            <w:r w:rsidRPr="00CC0540">
              <w:rPr>
                <w:rFonts w:ascii="Arial" w:hAnsi="Arial" w:cs="David" w:hint="cs"/>
                <w:sz w:val="24"/>
                <w:szCs w:val="24"/>
                <w:highlight w:val="yellow"/>
                <w:rtl/>
              </w:rPr>
              <w:t>לחץ תוך עיני (גלאוקומה)</w:t>
            </w:r>
          </w:p>
          <w:p w:rsidR="00AC1F2B" w:rsidRPr="00CC0540" w:rsidRDefault="00AC1F2B" w:rsidP="00AC1F2B">
            <w:pPr>
              <w:pStyle w:val="14-"/>
              <w:numPr>
                <w:ilvl w:val="0"/>
                <w:numId w:val="14"/>
              </w:numPr>
              <w:tabs>
                <w:tab w:val="left" w:pos="192"/>
                <w:tab w:val="left" w:pos="1847"/>
                <w:tab w:val="left" w:pos="5851"/>
                <w:tab w:val="left" w:pos="6412"/>
                <w:tab w:val="left" w:pos="6976"/>
                <w:tab w:val="left" w:pos="7537"/>
              </w:tabs>
              <w:bidi/>
              <w:snapToGrid w:val="0"/>
              <w:spacing w:line="276" w:lineRule="auto"/>
              <w:ind w:left="192" w:hanging="284"/>
              <w:rPr>
                <w:rFonts w:ascii="Arial" w:hAnsi="Arial" w:cs="David"/>
                <w:sz w:val="24"/>
                <w:szCs w:val="24"/>
              </w:rPr>
            </w:pPr>
            <w:r w:rsidRPr="00CC0540">
              <w:rPr>
                <w:rFonts w:ascii="Arial" w:hAnsi="Arial" w:cs="David"/>
                <w:sz w:val="24"/>
                <w:szCs w:val="24"/>
                <w:rtl/>
              </w:rPr>
              <w:t>אישונים מורחבים</w:t>
            </w:r>
          </w:p>
          <w:p w:rsidR="00AC1F2B" w:rsidRPr="00CC0540" w:rsidRDefault="00AC1F2B" w:rsidP="00AC1F2B">
            <w:pPr>
              <w:pStyle w:val="14-"/>
              <w:numPr>
                <w:ilvl w:val="0"/>
                <w:numId w:val="14"/>
              </w:numPr>
              <w:tabs>
                <w:tab w:val="left" w:pos="192"/>
                <w:tab w:val="left" w:pos="1847"/>
                <w:tab w:val="left" w:pos="5851"/>
                <w:tab w:val="left" w:pos="6412"/>
                <w:tab w:val="left" w:pos="6976"/>
                <w:tab w:val="left" w:pos="7537"/>
              </w:tabs>
              <w:bidi/>
              <w:snapToGrid w:val="0"/>
              <w:spacing w:line="276" w:lineRule="auto"/>
              <w:ind w:left="192" w:hanging="284"/>
              <w:rPr>
                <w:rFonts w:ascii="Arial" w:hAnsi="Arial" w:cs="David"/>
                <w:sz w:val="24"/>
                <w:szCs w:val="24"/>
              </w:rPr>
            </w:pPr>
            <w:r w:rsidRPr="00CC0540">
              <w:rPr>
                <w:rFonts w:ascii="Arial" w:hAnsi="Arial" w:cs="David"/>
                <w:sz w:val="24"/>
                <w:szCs w:val="24"/>
                <w:rtl/>
              </w:rPr>
              <w:t>עלייה בהורמון פרולקטין (הורמון האחראי על ייצור החלב בנשים מניקות)</w:t>
            </w:r>
          </w:p>
          <w:p w:rsidR="00AC1F2B" w:rsidRPr="00CC0540" w:rsidRDefault="00AC1F2B" w:rsidP="00AC1F2B">
            <w:pPr>
              <w:pStyle w:val="14-"/>
              <w:numPr>
                <w:ilvl w:val="0"/>
                <w:numId w:val="14"/>
              </w:numPr>
              <w:tabs>
                <w:tab w:val="left" w:pos="192"/>
                <w:tab w:val="left" w:pos="1847"/>
                <w:tab w:val="left" w:pos="5851"/>
                <w:tab w:val="left" w:pos="6412"/>
                <w:tab w:val="left" w:pos="6976"/>
                <w:tab w:val="left" w:pos="7537"/>
              </w:tabs>
              <w:bidi/>
              <w:snapToGrid w:val="0"/>
              <w:spacing w:line="276" w:lineRule="auto"/>
              <w:ind w:left="192" w:hanging="284"/>
              <w:rPr>
                <w:rFonts w:ascii="Arial" w:hAnsi="Arial" w:cs="David"/>
                <w:sz w:val="24"/>
                <w:szCs w:val="24"/>
              </w:rPr>
            </w:pPr>
            <w:r w:rsidRPr="00CC0540">
              <w:rPr>
                <w:rFonts w:ascii="Arial" w:hAnsi="Arial" w:cs="David"/>
                <w:sz w:val="24"/>
                <w:szCs w:val="24"/>
                <w:rtl/>
              </w:rPr>
              <w:t>שינויים במשקל</w:t>
            </w:r>
          </w:p>
          <w:p w:rsidR="00AC1F2B" w:rsidRPr="00CC0540" w:rsidRDefault="00AC1F2B" w:rsidP="00AC1F2B">
            <w:pPr>
              <w:pStyle w:val="14-"/>
              <w:tabs>
                <w:tab w:val="left" w:pos="571"/>
                <w:tab w:val="left" w:pos="1847"/>
                <w:tab w:val="left" w:pos="5851"/>
                <w:tab w:val="left" w:pos="6412"/>
                <w:tab w:val="left" w:pos="6976"/>
                <w:tab w:val="left" w:pos="7537"/>
              </w:tabs>
              <w:bidi/>
              <w:spacing w:line="276" w:lineRule="auto"/>
              <w:ind w:left="-92"/>
              <w:rPr>
                <w:rFonts w:ascii="Arial" w:hAnsi="Arial" w:cs="David"/>
                <w:sz w:val="24"/>
                <w:szCs w:val="24"/>
                <w:rtl/>
              </w:rPr>
            </w:pPr>
            <w:r w:rsidRPr="00CC0540">
              <w:rPr>
                <w:rFonts w:ascii="Arial" w:hAnsi="Arial" w:cs="David"/>
                <w:sz w:val="24"/>
                <w:szCs w:val="24"/>
                <w:rtl/>
              </w:rPr>
              <w:t xml:space="preserve">נמצא כי יש סיכון גדול יותר לשברים בקרב מטופלים עם </w:t>
            </w:r>
            <w:proofErr w:type="spellStart"/>
            <w:r w:rsidRPr="00CC0540">
              <w:rPr>
                <w:rFonts w:ascii="Arial" w:hAnsi="Arial" w:cs="David"/>
                <w:sz w:val="24"/>
                <w:szCs w:val="24"/>
                <w:rtl/>
              </w:rPr>
              <w:t>פבוקסיל</w:t>
            </w:r>
            <w:proofErr w:type="spellEnd"/>
            <w:r w:rsidRPr="00CC0540">
              <w:rPr>
                <w:rFonts w:ascii="Arial" w:hAnsi="Arial" w:cs="David"/>
                <w:sz w:val="24"/>
                <w:szCs w:val="24"/>
                <w:rtl/>
              </w:rPr>
              <w:t>.</w:t>
            </w:r>
          </w:p>
          <w:p w:rsidR="00AC1F2B" w:rsidRPr="00CC0540" w:rsidRDefault="00AC1F2B" w:rsidP="000C1AE0">
            <w:pPr>
              <w:tabs>
                <w:tab w:val="num" w:pos="459"/>
              </w:tabs>
              <w:spacing w:line="240" w:lineRule="exact"/>
              <w:ind w:left="459" w:hanging="459"/>
              <w:jc w:val="both"/>
              <w:rPr>
                <w:rtl/>
              </w:rPr>
            </w:pPr>
            <w:r w:rsidRPr="00CC0540">
              <w:rPr>
                <w:rFonts w:hint="cs"/>
                <w:rtl/>
              </w:rPr>
              <w:t>...</w:t>
            </w:r>
          </w:p>
        </w:tc>
      </w:tr>
    </w:tbl>
    <w:p w:rsidR="00F82F1A" w:rsidRPr="00E5036B" w:rsidRDefault="00F82F1A" w:rsidP="00F82F1A">
      <w:pPr>
        <w:ind w:left="-143" w:right="-142"/>
        <w:rPr>
          <w:b/>
          <w:bCs/>
          <w:sz w:val="22"/>
          <w:szCs w:val="22"/>
          <w:rtl/>
        </w:rPr>
      </w:pPr>
    </w:p>
    <w:p w:rsidR="00735B6E" w:rsidRDefault="00735B6E" w:rsidP="00735B6E">
      <w:pPr>
        <w:rPr>
          <w:rtl/>
          <w:lang w:eastAsia="en-US"/>
        </w:rPr>
      </w:pPr>
      <w:bookmarkStart w:id="0" w:name="_GoBack"/>
      <w:bookmarkEnd w:id="0"/>
    </w:p>
    <w:p w:rsidR="00735B6E" w:rsidRPr="00735B6E" w:rsidRDefault="00735B6E" w:rsidP="00735B6E">
      <w:pPr>
        <w:pStyle w:val="1"/>
        <w:ind w:left="-285" w:right="-142" w:firstLine="285"/>
        <w:rPr>
          <w:rFonts w:cs="David Transparent"/>
          <w:b w:val="0"/>
          <w:bCs w:val="0"/>
          <w:color w:val="C0C0C0"/>
          <w:sz w:val="14"/>
          <w:szCs w:val="24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735B6E">
        <w:rPr>
          <w:rFonts w:cs="David Transparent" w:hint="cs"/>
          <w:color w:val="C0C0C0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הודעה על </w:t>
      </w:r>
      <w:r w:rsidRPr="00735B6E">
        <w:rPr>
          <w:rFonts w:cs="David Transparent"/>
          <w:color w:val="C0C0C0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החמרה  (</w:t>
      </w:r>
      <w:r w:rsidRPr="00735B6E">
        <w:rPr>
          <w:rFonts w:cs="David Transparent" w:hint="cs"/>
          <w:color w:val="C0C0C0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מידע </w:t>
      </w:r>
      <w:r w:rsidRPr="00735B6E">
        <w:rPr>
          <w:rFonts w:cs="David Transparent"/>
          <w:color w:val="C0C0C0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בטיחות)  בעלון ל</w:t>
      </w:r>
      <w:r w:rsidRPr="00735B6E">
        <w:rPr>
          <w:rFonts w:cs="David Transparent" w:hint="cs"/>
          <w:color w:val="C0C0C0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רופא</w:t>
      </w:r>
    </w:p>
    <w:p w:rsidR="00735B6E" w:rsidRPr="00735B6E" w:rsidRDefault="00735B6E" w:rsidP="00735B6E">
      <w:pPr>
        <w:pStyle w:val="1"/>
        <w:ind w:left="-285" w:right="-142" w:firstLine="285"/>
        <w:rPr>
          <w:rFonts w:cs="David Transparent"/>
          <w:color w:val="C0C0C0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735B6E">
        <w:rPr>
          <w:rFonts w:cs="David Transparent" w:hint="cs"/>
          <w:b w:val="0"/>
          <w:bCs w:val="0"/>
          <w:color w:val="C0C0C0"/>
          <w:sz w:val="14"/>
          <w:szCs w:val="24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(מעודכן 05.2013</w:t>
      </w:r>
      <w:r w:rsidRPr="00735B6E">
        <w:rPr>
          <w:rFonts w:cs="David Transparent" w:hint="cs"/>
          <w:b w:val="0"/>
          <w:bCs w:val="0"/>
          <w:color w:val="C0C0C0"/>
          <w:sz w:val="24"/>
          <w:szCs w:val="24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)</w:t>
      </w:r>
      <w:r w:rsidRPr="00735B6E">
        <w:rPr>
          <w:rFonts w:cs="David Transparent"/>
          <w:color w:val="C0C0C0"/>
          <w:u w:val="none"/>
          <w:shd w:val="clear" w:color="auto" w:fill="000000"/>
          <w:rtl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:rsidR="00735B6E" w:rsidRDefault="00735B6E" w:rsidP="00735B6E">
      <w:pPr>
        <w:rPr>
          <w:b/>
          <w:bCs/>
          <w:rtl/>
        </w:rPr>
      </w:pPr>
    </w:p>
    <w:p w:rsidR="00735B6E" w:rsidRPr="00F64F4A" w:rsidRDefault="00735B6E" w:rsidP="008E17FE">
      <w:pPr>
        <w:spacing w:line="360" w:lineRule="auto"/>
        <w:rPr>
          <w:rFonts w:cs="David Transparent"/>
          <w:b/>
          <w:bCs/>
          <w:sz w:val="28"/>
          <w:szCs w:val="28"/>
          <w:u w:val="single"/>
          <w:rtl/>
        </w:rPr>
      </w:pPr>
      <w:r w:rsidRPr="00410789">
        <w:rPr>
          <w:rFonts w:cs="David Transparent" w:hint="cs"/>
          <w:b/>
          <w:bCs/>
          <w:sz w:val="28"/>
          <w:szCs w:val="28"/>
          <w:rtl/>
        </w:rPr>
        <w:t xml:space="preserve"> תאריך </w:t>
      </w:r>
      <w:r>
        <w:rPr>
          <w:rFonts w:cs="David Transparent" w:hint="cs"/>
          <w:b/>
          <w:bCs/>
          <w:sz w:val="28"/>
          <w:szCs w:val="28"/>
          <w:u w:val="single"/>
          <w:rtl/>
        </w:rPr>
        <w:t>1</w:t>
      </w:r>
      <w:r w:rsidR="008E17FE">
        <w:rPr>
          <w:rFonts w:cs="David Transparent" w:hint="cs"/>
          <w:b/>
          <w:bCs/>
          <w:sz w:val="28"/>
          <w:szCs w:val="28"/>
          <w:u w:val="single"/>
          <w:rtl/>
        </w:rPr>
        <w:t>6</w:t>
      </w:r>
      <w:r>
        <w:rPr>
          <w:rFonts w:cs="David Transparent" w:hint="cs"/>
          <w:b/>
          <w:bCs/>
          <w:sz w:val="28"/>
          <w:szCs w:val="28"/>
          <w:u w:val="single"/>
          <w:rtl/>
        </w:rPr>
        <w:t>.0</w:t>
      </w:r>
      <w:r w:rsidR="008E17FE">
        <w:rPr>
          <w:rFonts w:cs="David Transparent" w:hint="cs"/>
          <w:b/>
          <w:bCs/>
          <w:sz w:val="28"/>
          <w:szCs w:val="28"/>
          <w:u w:val="single"/>
          <w:rtl/>
        </w:rPr>
        <w:t>7</w:t>
      </w:r>
      <w:r>
        <w:rPr>
          <w:rFonts w:cs="David Transparent" w:hint="cs"/>
          <w:b/>
          <w:bCs/>
          <w:sz w:val="28"/>
          <w:szCs w:val="28"/>
          <w:u w:val="single"/>
          <w:rtl/>
        </w:rPr>
        <w:t>.14</w:t>
      </w:r>
    </w:p>
    <w:p w:rsidR="00735B6E" w:rsidRPr="008E17FE" w:rsidRDefault="00735B6E" w:rsidP="008E17FE">
      <w:pPr>
        <w:spacing w:line="360" w:lineRule="auto"/>
        <w:rPr>
          <w:rFonts w:cs="David Transparent"/>
          <w:b/>
          <w:bCs/>
          <w:szCs w:val="28"/>
          <w:rtl/>
        </w:rPr>
      </w:pPr>
      <w:r>
        <w:rPr>
          <w:rFonts w:cs="David Transparent" w:hint="cs"/>
          <w:b/>
          <w:bCs/>
          <w:szCs w:val="28"/>
          <w:rtl/>
        </w:rPr>
        <w:t>שם תכשיר באנגלית ומספר הרישום</w:t>
      </w:r>
      <w:r w:rsidRPr="002A3E39">
        <w:rPr>
          <w:rFonts w:cs="David Transparent"/>
          <w:b/>
          <w:bCs/>
          <w:szCs w:val="28"/>
        </w:rPr>
        <w:t xml:space="preserve"> </w:t>
      </w:r>
      <w:proofErr w:type="spellStart"/>
      <w:r w:rsidR="008E17FE" w:rsidRPr="009E1DFD">
        <w:rPr>
          <w:b/>
          <w:bCs/>
          <w:szCs w:val="28"/>
          <w:u w:val="single"/>
        </w:rPr>
        <w:t>Favoxil</w:t>
      </w:r>
      <w:proofErr w:type="spellEnd"/>
      <w:r w:rsidR="008E17FE" w:rsidRPr="009E1DFD">
        <w:rPr>
          <w:b/>
          <w:bCs/>
          <w:szCs w:val="28"/>
          <w:u w:val="single"/>
        </w:rPr>
        <w:t xml:space="preserve"> 50 (041-92-25727-00)/ </w:t>
      </w:r>
      <w:proofErr w:type="spellStart"/>
      <w:r w:rsidR="008E17FE" w:rsidRPr="009E1DFD">
        <w:rPr>
          <w:b/>
          <w:bCs/>
          <w:szCs w:val="28"/>
          <w:u w:val="single"/>
        </w:rPr>
        <w:t>Favoxil</w:t>
      </w:r>
      <w:proofErr w:type="spellEnd"/>
      <w:r w:rsidR="008E17FE" w:rsidRPr="009E1DFD">
        <w:rPr>
          <w:b/>
          <w:bCs/>
          <w:szCs w:val="28"/>
          <w:u w:val="single"/>
        </w:rPr>
        <w:t xml:space="preserve"> 100 (</w:t>
      </w:r>
      <w:r w:rsidR="008E17FE">
        <w:rPr>
          <w:b/>
          <w:bCs/>
          <w:szCs w:val="28"/>
          <w:u w:val="single"/>
        </w:rPr>
        <w:t>041-91-25728-00</w:t>
      </w:r>
      <w:r w:rsidR="008E17FE" w:rsidRPr="009E1DFD">
        <w:rPr>
          <w:b/>
          <w:bCs/>
          <w:szCs w:val="28"/>
          <w:u w:val="single"/>
        </w:rPr>
        <w:t>)</w:t>
      </w:r>
    </w:p>
    <w:p w:rsidR="00735B6E" w:rsidRPr="002A3E39" w:rsidRDefault="00735B6E" w:rsidP="006700F3">
      <w:pPr>
        <w:rPr>
          <w:rFonts w:cs="David Transparent"/>
          <w:b/>
          <w:bCs/>
          <w:sz w:val="26"/>
          <w:szCs w:val="26"/>
          <w:u w:val="single"/>
          <w:rtl/>
        </w:rPr>
      </w:pPr>
      <w:r w:rsidRPr="008A137F">
        <w:rPr>
          <w:rFonts w:cs="David Transparent"/>
          <w:b/>
          <w:bCs/>
          <w:sz w:val="26"/>
          <w:szCs w:val="26"/>
          <w:rtl/>
        </w:rPr>
        <w:t>שם בעל הרישום</w:t>
      </w:r>
      <w:r>
        <w:rPr>
          <w:rFonts w:cs="David Transparent" w:hint="cs"/>
          <w:b/>
          <w:bCs/>
          <w:sz w:val="26"/>
          <w:szCs w:val="26"/>
          <w:rtl/>
        </w:rPr>
        <w:t xml:space="preserve"> </w:t>
      </w:r>
      <w:proofErr w:type="spellStart"/>
      <w:r w:rsidRPr="002A3E39">
        <w:rPr>
          <w:rFonts w:cs="David Transparent" w:hint="cs"/>
          <w:b/>
          <w:bCs/>
          <w:sz w:val="26"/>
          <w:szCs w:val="26"/>
          <w:u w:val="single"/>
          <w:rtl/>
        </w:rPr>
        <w:t>פריגו</w:t>
      </w:r>
      <w:proofErr w:type="spellEnd"/>
      <w:r w:rsidRPr="002A3E39">
        <w:rPr>
          <w:rFonts w:cs="David Transparent" w:hint="cs"/>
          <w:b/>
          <w:bCs/>
          <w:sz w:val="26"/>
          <w:szCs w:val="26"/>
          <w:u w:val="single"/>
          <w:rtl/>
        </w:rPr>
        <w:t xml:space="preserve"> ישראל </w:t>
      </w:r>
      <w:r w:rsidR="006700F3">
        <w:rPr>
          <w:rFonts w:cs="David Transparent" w:hint="cs"/>
          <w:b/>
          <w:bCs/>
          <w:sz w:val="26"/>
          <w:szCs w:val="26"/>
          <w:u w:val="single"/>
          <w:rtl/>
        </w:rPr>
        <w:t xml:space="preserve">פרמצבטיקה </w:t>
      </w:r>
      <w:r w:rsidRPr="002A3E39">
        <w:rPr>
          <w:rFonts w:cs="David Transparent" w:hint="cs"/>
          <w:b/>
          <w:bCs/>
          <w:sz w:val="26"/>
          <w:szCs w:val="26"/>
          <w:u w:val="single"/>
          <w:rtl/>
        </w:rPr>
        <w:t xml:space="preserve"> בע"מ</w:t>
      </w:r>
    </w:p>
    <w:p w:rsidR="00735B6E" w:rsidRDefault="00735B6E" w:rsidP="00735B6E">
      <w:pPr>
        <w:jc w:val="center"/>
        <w:rPr>
          <w:rFonts w:cs="David Transparent"/>
          <w:color w:val="FF0000"/>
          <w:szCs w:val="28"/>
          <w:rtl/>
        </w:rPr>
      </w:pPr>
      <w:r>
        <w:rPr>
          <w:rFonts w:cs="David Transparent" w:hint="cs"/>
          <w:color w:val="FF0000"/>
          <w:szCs w:val="28"/>
          <w:rtl/>
        </w:rPr>
        <w:t xml:space="preserve">טופס זה מיועד לפרוט </w:t>
      </w:r>
      <w:proofErr w:type="spellStart"/>
      <w:r>
        <w:rPr>
          <w:rFonts w:cs="David Transparent" w:hint="cs"/>
          <w:color w:val="FF0000"/>
          <w:szCs w:val="28"/>
          <w:rtl/>
        </w:rPr>
        <w:t>ה</w:t>
      </w:r>
      <w:r w:rsidRPr="00222562">
        <w:rPr>
          <w:rFonts w:cs="David Transparent" w:hint="cs"/>
          <w:color w:val="FF0000"/>
          <w:szCs w:val="28"/>
          <w:rtl/>
        </w:rPr>
        <w:t>החמרות</w:t>
      </w:r>
      <w:proofErr w:type="spellEnd"/>
      <w:r w:rsidRPr="00222562">
        <w:rPr>
          <w:rFonts w:cs="David Transparent" w:hint="cs"/>
          <w:color w:val="FF0000"/>
          <w:szCs w:val="28"/>
          <w:rtl/>
        </w:rPr>
        <w:t xml:space="preserve"> בלבד</w:t>
      </w:r>
      <w:r>
        <w:rPr>
          <w:rFonts w:cs="David Transparent" w:hint="cs"/>
          <w:color w:val="FF0000"/>
          <w:szCs w:val="28"/>
          <w:rtl/>
        </w:rPr>
        <w:t xml:space="preserve"> !</w:t>
      </w:r>
    </w:p>
    <w:p w:rsidR="00735B6E" w:rsidRDefault="00735B6E" w:rsidP="00735B6E">
      <w:pPr>
        <w:rPr>
          <w:rFonts w:cs="David Transparent"/>
          <w:szCs w:val="28"/>
          <w:rtl/>
        </w:rPr>
      </w:pPr>
    </w:p>
    <w:tbl>
      <w:tblPr>
        <w:bidiVisual/>
        <w:tblW w:w="10632" w:type="dxa"/>
        <w:tblInd w:w="-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544"/>
        <w:gridCol w:w="4820"/>
      </w:tblGrid>
      <w:tr w:rsidR="00735B6E" w:rsidRPr="00A875C0" w:rsidTr="008E17FE">
        <w:trPr>
          <w:cantSplit/>
        </w:trPr>
        <w:tc>
          <w:tcPr>
            <w:tcW w:w="10632" w:type="dxa"/>
            <w:gridSpan w:val="3"/>
            <w:tcBorders>
              <w:bottom w:val="single" w:sz="24" w:space="0" w:color="auto"/>
              <w:right w:val="single" w:sz="4" w:space="0" w:color="auto"/>
            </w:tcBorders>
            <w:shd w:val="pct12" w:color="auto" w:fill="FFFFFF"/>
          </w:tcPr>
          <w:p w:rsidR="00735B6E" w:rsidRPr="00A875C0" w:rsidRDefault="00735B6E" w:rsidP="00CB2290">
            <w:pPr>
              <w:jc w:val="center"/>
              <w:rPr>
                <w:rFonts w:cs="David Transparent"/>
                <w:b/>
                <w:bCs/>
                <w:sz w:val="22"/>
                <w:szCs w:val="22"/>
                <w:rtl/>
              </w:rPr>
            </w:pPr>
          </w:p>
          <w:p w:rsidR="00735B6E" w:rsidRPr="00A875C0" w:rsidRDefault="00735B6E" w:rsidP="00CB2290">
            <w:pPr>
              <w:jc w:val="center"/>
              <w:rPr>
                <w:rFonts w:cs="David Transparent"/>
                <w:b/>
                <w:bCs/>
                <w:sz w:val="22"/>
                <w:szCs w:val="22"/>
                <w:rtl/>
              </w:rPr>
            </w:pPr>
            <w:proofErr w:type="spellStart"/>
            <w:r w:rsidRPr="00A875C0">
              <w:rPr>
                <w:rFonts w:cs="David Transparent" w:hint="cs"/>
                <w:b/>
                <w:bCs/>
                <w:sz w:val="22"/>
                <w:szCs w:val="22"/>
                <w:rtl/>
              </w:rPr>
              <w:t>ההחמרות</w:t>
            </w:r>
            <w:proofErr w:type="spellEnd"/>
            <w:r w:rsidRPr="00A875C0">
              <w:rPr>
                <w:rFonts w:cs="David Transparent" w:hint="cs"/>
                <w:b/>
                <w:bCs/>
                <w:sz w:val="22"/>
                <w:szCs w:val="22"/>
                <w:rtl/>
              </w:rPr>
              <w:t xml:space="preserve"> המבוקשות</w:t>
            </w:r>
          </w:p>
        </w:tc>
      </w:tr>
      <w:tr w:rsidR="00735B6E" w:rsidRPr="00A875C0" w:rsidTr="008E17FE">
        <w:tc>
          <w:tcPr>
            <w:tcW w:w="2268" w:type="dxa"/>
            <w:tcBorders>
              <w:top w:val="nil"/>
            </w:tcBorders>
          </w:tcPr>
          <w:p w:rsidR="00735B6E" w:rsidRPr="00A875C0" w:rsidRDefault="00735B6E" w:rsidP="00CB2290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:rsidR="00735B6E" w:rsidRPr="00A875C0" w:rsidRDefault="00735B6E" w:rsidP="00CB2290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A875C0">
              <w:rPr>
                <w:b/>
                <w:bCs/>
                <w:sz w:val="22"/>
                <w:szCs w:val="22"/>
                <w:rtl/>
              </w:rPr>
              <w:t>פרק בעלון</w:t>
            </w:r>
          </w:p>
          <w:p w:rsidR="00735B6E" w:rsidRPr="00A875C0" w:rsidRDefault="00735B6E" w:rsidP="00CB2290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735B6E" w:rsidRPr="00A875C0" w:rsidRDefault="00735B6E" w:rsidP="00CB2290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:rsidR="00735B6E" w:rsidRPr="00A875C0" w:rsidRDefault="00735B6E" w:rsidP="00CB2290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A875C0">
              <w:rPr>
                <w:b/>
                <w:bCs/>
                <w:sz w:val="22"/>
                <w:szCs w:val="22"/>
                <w:rtl/>
              </w:rPr>
              <w:t>טקסט נוכחי</w:t>
            </w:r>
          </w:p>
        </w:tc>
        <w:tc>
          <w:tcPr>
            <w:tcW w:w="4820" w:type="dxa"/>
            <w:tcBorders>
              <w:top w:val="nil"/>
              <w:right w:val="single" w:sz="4" w:space="0" w:color="auto"/>
            </w:tcBorders>
          </w:tcPr>
          <w:p w:rsidR="00735B6E" w:rsidRPr="00A875C0" w:rsidRDefault="00735B6E" w:rsidP="00CB2290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:rsidR="00735B6E" w:rsidRPr="00A875C0" w:rsidRDefault="00735B6E" w:rsidP="00CB2290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A875C0">
              <w:rPr>
                <w:b/>
                <w:bCs/>
                <w:sz w:val="22"/>
                <w:szCs w:val="22"/>
                <w:rtl/>
              </w:rPr>
              <w:t>טקסט חדש</w:t>
            </w:r>
          </w:p>
        </w:tc>
      </w:tr>
      <w:tr w:rsidR="00735B6E" w:rsidRPr="00A875C0" w:rsidTr="008E17FE">
        <w:trPr>
          <w:trHeight w:val="512"/>
        </w:trPr>
        <w:tc>
          <w:tcPr>
            <w:tcW w:w="2268" w:type="dxa"/>
          </w:tcPr>
          <w:p w:rsidR="00735B6E" w:rsidRPr="00D11869" w:rsidRDefault="00735B6E" w:rsidP="00CB2290">
            <w:pPr>
              <w:jc w:val="right"/>
              <w:rPr>
                <w:rFonts w:cs="Times New Roman"/>
                <w:b/>
                <w:bCs/>
                <w:sz w:val="22"/>
                <w:szCs w:val="22"/>
                <w:rtl/>
              </w:rPr>
            </w:pPr>
            <w:r>
              <w:rPr>
                <w:b/>
                <w:bCs/>
              </w:rPr>
              <w:t>Contraindications</w:t>
            </w:r>
          </w:p>
        </w:tc>
        <w:tc>
          <w:tcPr>
            <w:tcW w:w="3544" w:type="dxa"/>
          </w:tcPr>
          <w:p w:rsidR="0072002E" w:rsidRPr="0072002E" w:rsidRDefault="0072002E" w:rsidP="0072002E">
            <w:pPr>
              <w:tabs>
                <w:tab w:val="left" w:pos="-720"/>
              </w:tabs>
              <w:bidi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72002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4.3</w:t>
            </w:r>
            <w:r w:rsidRPr="0072002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ab/>
              <w:t>Contraindications</w:t>
            </w:r>
          </w:p>
          <w:p w:rsidR="0072002E" w:rsidRPr="0072002E" w:rsidRDefault="0072002E" w:rsidP="0072002E">
            <w:pPr>
              <w:tabs>
                <w:tab w:val="left" w:pos="-720"/>
              </w:tabs>
              <w:bidi w:val="0"/>
              <w:spacing w:before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72002E">
              <w:rPr>
                <w:rFonts w:ascii="Arial" w:hAnsi="Arial" w:cs="Arial"/>
                <w:sz w:val="22"/>
                <w:szCs w:val="22"/>
                <w:lang w:eastAsia="en-US"/>
              </w:rPr>
              <w:t>Favoxil</w:t>
            </w:r>
            <w:proofErr w:type="spellEnd"/>
            <w:r w:rsidRPr="0072002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tablets are contraindicated in combination with </w:t>
            </w:r>
            <w:proofErr w:type="spellStart"/>
            <w:r w:rsidRPr="0072002E">
              <w:rPr>
                <w:rFonts w:ascii="Arial" w:hAnsi="Arial" w:cs="Arial"/>
                <w:sz w:val="22"/>
                <w:szCs w:val="22"/>
                <w:lang w:eastAsia="en-US"/>
              </w:rPr>
              <w:t>tizanidine</w:t>
            </w:r>
            <w:proofErr w:type="spellEnd"/>
            <w:r w:rsidRPr="0072002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and monoamine oxidase inhibitors (MAOIs). (See section 4.5).</w:t>
            </w:r>
          </w:p>
          <w:p w:rsidR="0072002E" w:rsidRPr="0072002E" w:rsidRDefault="0072002E" w:rsidP="0072002E">
            <w:pPr>
              <w:tabs>
                <w:tab w:val="left" w:pos="-720"/>
              </w:tabs>
              <w:bidi w:val="0"/>
              <w:spacing w:before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2002E">
              <w:rPr>
                <w:rFonts w:ascii="Arial" w:hAnsi="Arial" w:cs="Arial"/>
                <w:sz w:val="22"/>
                <w:szCs w:val="22"/>
                <w:lang w:eastAsia="en-US"/>
              </w:rPr>
              <w:t>Treatment with fluvoxamine can be initiated:</w:t>
            </w:r>
          </w:p>
          <w:p w:rsidR="0072002E" w:rsidRPr="0072002E" w:rsidRDefault="0072002E" w:rsidP="0072002E">
            <w:pPr>
              <w:tabs>
                <w:tab w:val="left" w:pos="-720"/>
              </w:tabs>
              <w:bidi w:val="0"/>
              <w:ind w:right="4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2002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- two weeks after discontinuation of an </w:t>
            </w:r>
            <w:r w:rsidRPr="0072002E">
              <w:rPr>
                <w:rFonts w:ascii="Arial" w:hAnsi="Arial" w:cs="Arial"/>
                <w:sz w:val="22"/>
                <w:szCs w:val="22"/>
                <w:u w:val="single"/>
                <w:lang w:eastAsia="en-US"/>
              </w:rPr>
              <w:t>irreversible</w:t>
            </w:r>
            <w:r w:rsidRPr="0072002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MAOI, or</w:t>
            </w:r>
          </w:p>
          <w:p w:rsidR="0072002E" w:rsidRPr="0072002E" w:rsidRDefault="0072002E" w:rsidP="0072002E">
            <w:pPr>
              <w:tabs>
                <w:tab w:val="left" w:pos="-720"/>
                <w:tab w:val="right" w:pos="8080"/>
              </w:tabs>
              <w:bidi w:val="0"/>
              <w:ind w:right="4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2002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- The following day after discontinuation of a </w:t>
            </w:r>
            <w:r w:rsidRPr="0072002E">
              <w:rPr>
                <w:rFonts w:ascii="Arial" w:hAnsi="Arial" w:cs="Arial"/>
                <w:sz w:val="22"/>
                <w:szCs w:val="22"/>
                <w:u w:val="single"/>
                <w:lang w:eastAsia="en-US"/>
              </w:rPr>
              <w:t>reversible</w:t>
            </w:r>
            <w:r w:rsidRPr="0072002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MAOI </w:t>
            </w:r>
          </w:p>
          <w:p w:rsidR="0072002E" w:rsidRPr="0072002E" w:rsidRDefault="0072002E" w:rsidP="0072002E">
            <w:pPr>
              <w:tabs>
                <w:tab w:val="left" w:pos="-720"/>
                <w:tab w:val="right" w:pos="8080"/>
              </w:tabs>
              <w:bidi w:val="0"/>
              <w:ind w:right="4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2002E">
              <w:rPr>
                <w:rFonts w:ascii="Arial" w:hAnsi="Arial" w:cs="Arial"/>
                <w:sz w:val="22"/>
                <w:szCs w:val="22"/>
                <w:lang w:eastAsia="en-US"/>
              </w:rPr>
              <w:t xml:space="preserve">(e.g. </w:t>
            </w:r>
            <w:proofErr w:type="spellStart"/>
            <w:r w:rsidRPr="0072002E">
              <w:rPr>
                <w:rFonts w:ascii="Arial" w:hAnsi="Arial" w:cs="Arial"/>
                <w:sz w:val="22"/>
                <w:szCs w:val="22"/>
                <w:lang w:eastAsia="en-US"/>
              </w:rPr>
              <w:t>moclobemide</w:t>
            </w:r>
            <w:proofErr w:type="spellEnd"/>
            <w:r w:rsidRPr="0072002E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</w:p>
          <w:p w:rsidR="0072002E" w:rsidRPr="0072002E" w:rsidRDefault="0072002E" w:rsidP="0072002E">
            <w:pPr>
              <w:tabs>
                <w:tab w:val="left" w:pos="-720"/>
              </w:tabs>
              <w:bidi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72002E" w:rsidRPr="0072002E" w:rsidRDefault="0072002E" w:rsidP="0072002E">
            <w:pPr>
              <w:tabs>
                <w:tab w:val="left" w:pos="-720"/>
              </w:tabs>
              <w:bidi w:val="0"/>
              <w:rPr>
                <w:rFonts w:ascii="Arial" w:hAnsi="Arial" w:cs="Arial"/>
                <w:sz w:val="22"/>
                <w:szCs w:val="22"/>
                <w:lang w:eastAsia="en-US" w:bidi="ar-SA"/>
              </w:rPr>
            </w:pPr>
            <w:r w:rsidRPr="0072002E">
              <w:rPr>
                <w:rFonts w:ascii="Arial" w:hAnsi="Arial" w:cs="Arial"/>
                <w:sz w:val="22"/>
                <w:szCs w:val="22"/>
                <w:lang w:eastAsia="en-US"/>
              </w:rPr>
              <w:t xml:space="preserve">At least one week should elapse between discontinuation of fluvoxamine and initiation of therapy with any MAOI. </w:t>
            </w:r>
          </w:p>
          <w:p w:rsidR="0072002E" w:rsidRPr="0072002E" w:rsidRDefault="0072002E" w:rsidP="0072002E">
            <w:pPr>
              <w:tabs>
                <w:tab w:val="left" w:pos="-720"/>
              </w:tabs>
              <w:bidi w:val="0"/>
              <w:spacing w:before="12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2002E">
              <w:rPr>
                <w:rFonts w:ascii="Arial" w:hAnsi="Arial" w:cs="Arial"/>
                <w:sz w:val="22"/>
                <w:szCs w:val="22"/>
                <w:lang w:eastAsia="en-US"/>
              </w:rPr>
              <w:t xml:space="preserve">Hypersensitivity to the active substance or to any of the excipients. </w:t>
            </w:r>
          </w:p>
          <w:p w:rsidR="00735B6E" w:rsidRPr="00492870" w:rsidRDefault="00735B6E" w:rsidP="00CB2290">
            <w:pPr>
              <w:bidi w:val="0"/>
              <w:rPr>
                <w:rFonts w:ascii="Arial" w:hAnsi="Arial"/>
                <w:b/>
                <w:bCs/>
                <w:strike/>
                <w:sz w:val="20"/>
                <w:szCs w:val="20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605201" w:rsidRPr="006A7C55" w:rsidRDefault="00605201" w:rsidP="00605201">
            <w:pPr>
              <w:tabs>
                <w:tab w:val="left" w:pos="-720"/>
              </w:tabs>
              <w:bidi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7C55">
              <w:rPr>
                <w:rFonts w:ascii="Arial" w:hAnsi="Arial" w:cs="Arial"/>
                <w:b/>
                <w:bCs/>
                <w:sz w:val="22"/>
                <w:szCs w:val="22"/>
              </w:rPr>
              <w:t>4.3</w:t>
            </w:r>
            <w:r w:rsidRPr="006A7C55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>Contraindications</w:t>
            </w:r>
          </w:p>
          <w:p w:rsidR="00605201" w:rsidRPr="006A7C55" w:rsidRDefault="00605201" w:rsidP="00605201">
            <w:pPr>
              <w:tabs>
                <w:tab w:val="left" w:pos="-720"/>
              </w:tabs>
              <w:bidi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A7C55">
              <w:rPr>
                <w:rFonts w:ascii="Arial" w:hAnsi="Arial" w:cs="Arial"/>
                <w:sz w:val="22"/>
                <w:szCs w:val="22"/>
              </w:rPr>
              <w:t>Favoxil</w:t>
            </w:r>
            <w:proofErr w:type="spellEnd"/>
            <w:r w:rsidRPr="006A7C55">
              <w:rPr>
                <w:rFonts w:ascii="Arial" w:hAnsi="Arial" w:cs="Arial"/>
                <w:sz w:val="22"/>
                <w:szCs w:val="22"/>
              </w:rPr>
              <w:t xml:space="preserve"> tablets are contraindicated in combination with </w:t>
            </w:r>
            <w:proofErr w:type="spellStart"/>
            <w:r w:rsidRPr="006A7C55">
              <w:rPr>
                <w:rFonts w:ascii="Arial" w:hAnsi="Arial" w:cs="Arial"/>
                <w:sz w:val="22"/>
                <w:szCs w:val="22"/>
              </w:rPr>
              <w:t>tizanidine</w:t>
            </w:r>
            <w:proofErr w:type="spellEnd"/>
            <w:r w:rsidRPr="006A7C55">
              <w:rPr>
                <w:rFonts w:ascii="Arial" w:hAnsi="Arial" w:cs="Arial"/>
                <w:sz w:val="22"/>
                <w:szCs w:val="22"/>
              </w:rPr>
              <w:t xml:space="preserve"> and monoamine oxidase inhibitors (MAOIs). (See section 4.5).</w:t>
            </w:r>
          </w:p>
          <w:p w:rsidR="00605201" w:rsidRPr="006A7C55" w:rsidRDefault="00605201" w:rsidP="00605201">
            <w:pPr>
              <w:tabs>
                <w:tab w:val="left" w:pos="-720"/>
              </w:tabs>
              <w:bidi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A7C55">
              <w:rPr>
                <w:rFonts w:ascii="Arial" w:hAnsi="Arial" w:cs="Arial"/>
                <w:sz w:val="22"/>
                <w:szCs w:val="22"/>
              </w:rPr>
              <w:t>Treatment with fluvoxamine can be initiated:</w:t>
            </w:r>
          </w:p>
          <w:p w:rsidR="00605201" w:rsidRPr="006A7C55" w:rsidRDefault="00605201" w:rsidP="00605201">
            <w:pPr>
              <w:tabs>
                <w:tab w:val="left" w:pos="-720"/>
              </w:tabs>
              <w:bidi w:val="0"/>
              <w:ind w:right="4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7C55">
              <w:rPr>
                <w:rFonts w:ascii="Arial" w:hAnsi="Arial" w:cs="Arial"/>
                <w:sz w:val="22"/>
                <w:szCs w:val="22"/>
              </w:rPr>
              <w:t xml:space="preserve"> - two weeks after discontinuation of an </w:t>
            </w:r>
            <w:r w:rsidRPr="006A7C55">
              <w:rPr>
                <w:rFonts w:ascii="Arial" w:hAnsi="Arial" w:cs="Arial"/>
                <w:sz w:val="22"/>
                <w:szCs w:val="22"/>
                <w:u w:val="single"/>
              </w:rPr>
              <w:t>irreversible</w:t>
            </w:r>
            <w:r w:rsidRPr="006A7C55">
              <w:rPr>
                <w:rFonts w:ascii="Arial" w:hAnsi="Arial" w:cs="Arial"/>
                <w:sz w:val="22"/>
                <w:szCs w:val="22"/>
              </w:rPr>
              <w:t xml:space="preserve"> MAOI, or</w:t>
            </w:r>
          </w:p>
          <w:p w:rsidR="00605201" w:rsidRPr="006A7C55" w:rsidRDefault="00605201" w:rsidP="00605201">
            <w:pPr>
              <w:tabs>
                <w:tab w:val="left" w:pos="-720"/>
                <w:tab w:val="right" w:pos="8080"/>
              </w:tabs>
              <w:bidi w:val="0"/>
              <w:ind w:right="4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7C55">
              <w:rPr>
                <w:rFonts w:ascii="Arial" w:hAnsi="Arial" w:cs="Arial"/>
                <w:sz w:val="22"/>
                <w:szCs w:val="22"/>
              </w:rPr>
              <w:t xml:space="preserve"> - The following day after discontinuation of a </w:t>
            </w:r>
            <w:r w:rsidRPr="006A7C55">
              <w:rPr>
                <w:rFonts w:ascii="Arial" w:hAnsi="Arial" w:cs="Arial"/>
                <w:sz w:val="22"/>
                <w:szCs w:val="22"/>
                <w:u w:val="single"/>
              </w:rPr>
              <w:t>reversible</w:t>
            </w:r>
            <w:r w:rsidRPr="006A7C55">
              <w:rPr>
                <w:rFonts w:ascii="Arial" w:hAnsi="Arial" w:cs="Arial"/>
                <w:sz w:val="22"/>
                <w:szCs w:val="22"/>
              </w:rPr>
              <w:t xml:space="preserve"> MAOI </w:t>
            </w:r>
          </w:p>
          <w:p w:rsidR="00605201" w:rsidRPr="006A7C55" w:rsidRDefault="00605201" w:rsidP="00605201">
            <w:pPr>
              <w:tabs>
                <w:tab w:val="left" w:pos="-720"/>
                <w:tab w:val="right" w:pos="8080"/>
              </w:tabs>
              <w:bidi w:val="0"/>
              <w:ind w:right="4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7C55">
              <w:rPr>
                <w:rFonts w:ascii="Arial" w:hAnsi="Arial" w:cs="Arial"/>
                <w:sz w:val="22"/>
                <w:szCs w:val="22"/>
              </w:rPr>
              <w:t xml:space="preserve">(e.g. </w:t>
            </w:r>
            <w:proofErr w:type="spellStart"/>
            <w:r w:rsidRPr="006A7C55">
              <w:rPr>
                <w:rFonts w:ascii="Arial" w:hAnsi="Arial" w:cs="Arial"/>
                <w:sz w:val="22"/>
                <w:szCs w:val="22"/>
              </w:rPr>
              <w:t>moclobemide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A27E75">
              <w:rPr>
                <w:rFonts w:ascii="Arial" w:hAnsi="Arial" w:cs="Arial"/>
                <w:sz w:val="22"/>
                <w:szCs w:val="22"/>
                <w:highlight w:val="yellow"/>
              </w:rPr>
              <w:t>linezolid</w:t>
            </w:r>
            <w:r w:rsidRPr="006A7C55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605201" w:rsidRPr="006A7C55" w:rsidRDefault="00605201" w:rsidP="00605201">
            <w:pPr>
              <w:tabs>
                <w:tab w:val="left" w:pos="-720"/>
              </w:tabs>
              <w:bidi w:val="0"/>
              <w:rPr>
                <w:rFonts w:ascii="Arial" w:hAnsi="Arial" w:cs="Arial"/>
                <w:sz w:val="22"/>
                <w:szCs w:val="22"/>
              </w:rPr>
            </w:pPr>
          </w:p>
          <w:p w:rsidR="00605201" w:rsidRPr="006A7C55" w:rsidRDefault="00605201" w:rsidP="00605201">
            <w:pPr>
              <w:tabs>
                <w:tab w:val="left" w:pos="-720"/>
              </w:tabs>
              <w:bidi w:val="0"/>
              <w:rPr>
                <w:rFonts w:ascii="Arial" w:hAnsi="Arial" w:cs="Arial"/>
                <w:sz w:val="22"/>
                <w:szCs w:val="22"/>
                <w:lang w:bidi="ar-SA"/>
              </w:rPr>
            </w:pPr>
            <w:r w:rsidRPr="006A7C55">
              <w:rPr>
                <w:rFonts w:ascii="Arial" w:hAnsi="Arial" w:cs="Arial"/>
                <w:sz w:val="22"/>
                <w:szCs w:val="22"/>
              </w:rPr>
              <w:t xml:space="preserve">At least one week should elapse between discontinuation of fluvoxamine and initiation of therapy with any MAOI. </w:t>
            </w:r>
          </w:p>
          <w:p w:rsidR="00605201" w:rsidRPr="006A7C55" w:rsidRDefault="00605201" w:rsidP="00605201">
            <w:pPr>
              <w:tabs>
                <w:tab w:val="left" w:pos="-720"/>
              </w:tabs>
              <w:bidi w:val="0"/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7C55">
              <w:rPr>
                <w:rFonts w:ascii="Arial" w:hAnsi="Arial" w:cs="Arial"/>
                <w:sz w:val="22"/>
                <w:szCs w:val="22"/>
              </w:rPr>
              <w:t xml:space="preserve">Hypersensitivity to the active substance or to any of the excipients. </w:t>
            </w:r>
          </w:p>
          <w:p w:rsidR="00605201" w:rsidRDefault="00605201" w:rsidP="00605201">
            <w:pPr>
              <w:tabs>
                <w:tab w:val="left" w:pos="-720"/>
              </w:tabs>
              <w:bidi w:val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35B6E" w:rsidRPr="00D11869" w:rsidRDefault="00605201" w:rsidP="00605201">
            <w:pPr>
              <w:tabs>
                <w:tab w:val="left" w:pos="-720"/>
              </w:tabs>
              <w:bidi w:val="0"/>
              <w:spacing w:before="60"/>
              <w:rPr>
                <w:rFonts w:cs="Times New Roman"/>
                <w:b/>
                <w:bCs/>
                <w:color w:val="FF0000"/>
                <w:sz w:val="20"/>
                <w:szCs w:val="20"/>
                <w:u w:val="single"/>
              </w:rPr>
            </w:pPr>
            <w:proofErr w:type="spellStart"/>
            <w:r w:rsidRPr="00354BFB">
              <w:rPr>
                <w:rFonts w:ascii="Arial" w:hAnsi="Arial" w:cs="Arial"/>
                <w:sz w:val="22"/>
                <w:szCs w:val="22"/>
                <w:highlight w:val="yellow"/>
              </w:rPr>
              <w:t>Favoxil</w:t>
            </w:r>
            <w:proofErr w:type="spellEnd"/>
            <w:r w:rsidRPr="00354BFB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should not be administrated </w: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t>in combination</w:t>
            </w:r>
            <w:r w:rsidRPr="00354BFB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with </w:t>
            </w:r>
            <w:proofErr w:type="spellStart"/>
            <w:r w:rsidRPr="00354BFB">
              <w:rPr>
                <w:rFonts w:ascii="Arial" w:hAnsi="Arial" w:cs="Arial"/>
                <w:sz w:val="22"/>
                <w:szCs w:val="22"/>
                <w:highlight w:val="yellow"/>
              </w:rPr>
              <w:t>Ramelteon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35B6E" w:rsidRPr="00A875C0" w:rsidTr="008E17FE">
        <w:tc>
          <w:tcPr>
            <w:tcW w:w="2268" w:type="dxa"/>
          </w:tcPr>
          <w:p w:rsidR="00735B6E" w:rsidRDefault="004A2E91" w:rsidP="00CB2290">
            <w:pPr>
              <w:tabs>
                <w:tab w:val="left" w:pos="-720"/>
              </w:tabs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Interaction with other medicaments</w:t>
            </w:r>
            <w:r w:rsidR="00ED024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and other forms of Interaction</w:t>
            </w:r>
          </w:p>
          <w:p w:rsidR="00735B6E" w:rsidRPr="00CC30D8" w:rsidRDefault="00735B6E" w:rsidP="00CB2290">
            <w:pPr>
              <w:jc w:val="right"/>
              <w:rPr>
                <w:rFonts w:cs="Times New Roma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544" w:type="dxa"/>
          </w:tcPr>
          <w:p w:rsidR="00735B6E" w:rsidRPr="0072002E" w:rsidRDefault="0072002E" w:rsidP="00CB2290">
            <w:pPr>
              <w:bidi w:val="0"/>
              <w:ind w:hanging="1"/>
              <w:rPr>
                <w:sz w:val="22"/>
                <w:szCs w:val="22"/>
              </w:rPr>
            </w:pPr>
            <w:r w:rsidRPr="0072002E">
              <w:rPr>
                <w:sz w:val="22"/>
                <w:szCs w:val="22"/>
              </w:rPr>
              <w:t>...</w:t>
            </w:r>
          </w:p>
          <w:p w:rsidR="0072002E" w:rsidRPr="006A7C55" w:rsidRDefault="0072002E" w:rsidP="0072002E">
            <w:pPr>
              <w:tabs>
                <w:tab w:val="left" w:pos="-720"/>
              </w:tabs>
              <w:bidi w:val="0"/>
              <w:rPr>
                <w:rFonts w:ascii="Arial" w:hAnsi="Arial" w:cs="Arial"/>
                <w:sz w:val="22"/>
                <w:szCs w:val="22"/>
                <w:u w:val="single"/>
              </w:rPr>
            </w:pPr>
            <w:proofErr w:type="spellStart"/>
            <w:r w:rsidRPr="006A7C55">
              <w:rPr>
                <w:rFonts w:ascii="Arial" w:hAnsi="Arial" w:cs="Arial"/>
                <w:sz w:val="22"/>
                <w:szCs w:val="22"/>
                <w:u w:val="single"/>
              </w:rPr>
              <w:t>Pharmacodynamic</w:t>
            </w:r>
            <w:proofErr w:type="spellEnd"/>
            <w:r w:rsidRPr="006A7C55">
              <w:rPr>
                <w:rFonts w:ascii="Arial" w:hAnsi="Arial" w:cs="Arial"/>
                <w:sz w:val="22"/>
                <w:szCs w:val="22"/>
                <w:u w:val="single"/>
              </w:rPr>
              <w:t xml:space="preserve"> interactions</w:t>
            </w:r>
          </w:p>
          <w:p w:rsidR="0072002E" w:rsidRPr="006A7C55" w:rsidRDefault="0072002E" w:rsidP="0072002E">
            <w:pPr>
              <w:bidi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A7C55">
              <w:rPr>
                <w:rFonts w:ascii="Arial" w:hAnsi="Arial" w:cs="Arial"/>
                <w:sz w:val="22"/>
                <w:szCs w:val="22"/>
                <w:lang w:eastAsia="en-GB"/>
              </w:rPr>
              <w:t xml:space="preserve">The serotonergic effects of fluvoxamine may be enhanced when used in combination with other serotonergic agents (including </w:t>
            </w:r>
            <w:proofErr w:type="spellStart"/>
            <w:r w:rsidRPr="006A7C55">
              <w:rPr>
                <w:rFonts w:ascii="Arial" w:hAnsi="Arial" w:cs="Arial"/>
                <w:sz w:val="22"/>
                <w:szCs w:val="22"/>
                <w:lang w:eastAsia="en-GB"/>
              </w:rPr>
              <w:t>triptans</w:t>
            </w:r>
            <w:proofErr w:type="spellEnd"/>
            <w:r w:rsidRPr="006A7C55">
              <w:rPr>
                <w:rFonts w:ascii="Arial" w:hAnsi="Arial" w:cs="Arial"/>
                <w:sz w:val="22"/>
                <w:szCs w:val="22"/>
                <w:lang w:eastAsia="en-GB"/>
              </w:rPr>
              <w:t xml:space="preserve">, SSRIs and St. John's </w:t>
            </w:r>
            <w:proofErr w:type="spellStart"/>
            <w:r w:rsidRPr="006A7C55">
              <w:rPr>
                <w:rFonts w:ascii="Arial" w:hAnsi="Arial" w:cs="Arial"/>
                <w:sz w:val="22"/>
                <w:szCs w:val="22"/>
                <w:lang w:eastAsia="en-GB"/>
              </w:rPr>
              <w:t>Wort</w:t>
            </w:r>
            <w:proofErr w:type="spellEnd"/>
            <w:r w:rsidRPr="006A7C55">
              <w:rPr>
                <w:rFonts w:ascii="Arial" w:hAnsi="Arial" w:cs="Arial"/>
                <w:sz w:val="22"/>
                <w:szCs w:val="22"/>
                <w:lang w:eastAsia="en-GB"/>
              </w:rPr>
              <w:t xml:space="preserve"> preparations) (see also section </w:t>
            </w:r>
            <w:r w:rsidRPr="006A7C55">
              <w:rPr>
                <w:rFonts w:ascii="Arial" w:hAnsi="Arial" w:cs="Arial"/>
                <w:spacing w:val="-2"/>
                <w:sz w:val="22"/>
                <w:szCs w:val="22"/>
              </w:rPr>
              <w:t xml:space="preserve">4.4 </w:t>
            </w:r>
            <w:r w:rsidRPr="006A7C55">
              <w:rPr>
                <w:rFonts w:ascii="Arial" w:hAnsi="Arial" w:cs="Arial"/>
                <w:sz w:val="22"/>
                <w:szCs w:val="22"/>
                <w:lang w:eastAsia="en-GB"/>
              </w:rPr>
              <w:t>"Special warnings and precautions for use")</w:t>
            </w:r>
          </w:p>
          <w:p w:rsidR="0072002E" w:rsidRPr="0072002E" w:rsidRDefault="0072002E" w:rsidP="0072002E">
            <w:pPr>
              <w:bidi w:val="0"/>
              <w:ind w:hanging="1"/>
              <w:rPr>
                <w:sz w:val="22"/>
                <w:szCs w:val="22"/>
              </w:rPr>
            </w:pPr>
            <w:r w:rsidRPr="0072002E">
              <w:rPr>
                <w:sz w:val="22"/>
                <w:szCs w:val="22"/>
              </w:rPr>
              <w:t>...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8412BF" w:rsidRPr="008412BF" w:rsidRDefault="008412BF" w:rsidP="008412BF">
            <w:pPr>
              <w:tabs>
                <w:tab w:val="left" w:pos="-720"/>
              </w:tabs>
              <w:bidi w:val="0"/>
              <w:rPr>
                <w:rFonts w:ascii="Arial" w:hAnsi="Arial" w:cs="Arial"/>
                <w:sz w:val="22"/>
                <w:szCs w:val="22"/>
              </w:rPr>
            </w:pPr>
            <w:r w:rsidRPr="008412BF">
              <w:rPr>
                <w:rFonts w:ascii="Arial" w:hAnsi="Arial" w:cs="Arial"/>
                <w:sz w:val="22"/>
                <w:szCs w:val="22"/>
              </w:rPr>
              <w:t>...</w:t>
            </w:r>
          </w:p>
          <w:p w:rsidR="008412BF" w:rsidRPr="006A7C55" w:rsidRDefault="008412BF" w:rsidP="008412BF">
            <w:pPr>
              <w:tabs>
                <w:tab w:val="left" w:pos="-720"/>
              </w:tabs>
              <w:bidi w:val="0"/>
              <w:rPr>
                <w:rFonts w:ascii="Arial" w:hAnsi="Arial" w:cs="Arial"/>
                <w:sz w:val="22"/>
                <w:szCs w:val="22"/>
                <w:u w:val="single"/>
              </w:rPr>
            </w:pPr>
            <w:proofErr w:type="spellStart"/>
            <w:r w:rsidRPr="006A7C55">
              <w:rPr>
                <w:rFonts w:ascii="Arial" w:hAnsi="Arial" w:cs="Arial"/>
                <w:sz w:val="22"/>
                <w:szCs w:val="22"/>
                <w:u w:val="single"/>
              </w:rPr>
              <w:t>Pharmacodynamic</w:t>
            </w:r>
            <w:proofErr w:type="spellEnd"/>
            <w:r w:rsidRPr="006A7C55">
              <w:rPr>
                <w:rFonts w:ascii="Arial" w:hAnsi="Arial" w:cs="Arial"/>
                <w:sz w:val="22"/>
                <w:szCs w:val="22"/>
                <w:u w:val="single"/>
              </w:rPr>
              <w:t xml:space="preserve"> interactions</w:t>
            </w:r>
          </w:p>
          <w:p w:rsidR="008412BF" w:rsidRPr="006A7C55" w:rsidRDefault="008412BF" w:rsidP="008412BF">
            <w:pPr>
              <w:bidi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A7C55">
              <w:rPr>
                <w:rFonts w:ascii="Arial" w:hAnsi="Arial" w:cs="Arial"/>
                <w:sz w:val="22"/>
                <w:szCs w:val="22"/>
                <w:lang w:eastAsia="en-GB"/>
              </w:rPr>
              <w:t xml:space="preserve">The serotonergic effects of fluvoxamine may be enhanced when used in combination with other serotonergic agents (including </w:t>
            </w:r>
            <w:proofErr w:type="spellStart"/>
            <w:r w:rsidRPr="006A7C55">
              <w:rPr>
                <w:rFonts w:ascii="Arial" w:hAnsi="Arial" w:cs="Arial"/>
                <w:sz w:val="22"/>
                <w:szCs w:val="22"/>
                <w:lang w:eastAsia="en-GB"/>
              </w:rPr>
              <w:t>triptans,</w:t>
            </w:r>
            <w:r w:rsidRPr="00404F35">
              <w:rPr>
                <w:rFonts w:ascii="Arial" w:hAnsi="Arial" w:cs="Arial"/>
                <w:sz w:val="22"/>
                <w:szCs w:val="22"/>
                <w:highlight w:val="yellow"/>
                <w:lang w:eastAsia="en-GB"/>
              </w:rPr>
              <w:t>tramadol,linezolid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GB"/>
              </w:rPr>
              <w:t>,</w:t>
            </w:r>
            <w:r w:rsidRPr="006A7C55">
              <w:rPr>
                <w:rFonts w:ascii="Arial" w:hAnsi="Arial" w:cs="Arial"/>
                <w:sz w:val="22"/>
                <w:szCs w:val="22"/>
                <w:lang w:eastAsia="en-GB"/>
              </w:rPr>
              <w:t xml:space="preserve"> SSRIs and St. John's </w:t>
            </w:r>
            <w:proofErr w:type="spellStart"/>
            <w:r w:rsidRPr="006A7C55">
              <w:rPr>
                <w:rFonts w:ascii="Arial" w:hAnsi="Arial" w:cs="Arial"/>
                <w:sz w:val="22"/>
                <w:szCs w:val="22"/>
                <w:lang w:eastAsia="en-GB"/>
              </w:rPr>
              <w:t>Wort</w:t>
            </w:r>
            <w:proofErr w:type="spellEnd"/>
            <w:r w:rsidRPr="006A7C55">
              <w:rPr>
                <w:rFonts w:ascii="Arial" w:hAnsi="Arial" w:cs="Arial"/>
                <w:sz w:val="22"/>
                <w:szCs w:val="22"/>
                <w:lang w:eastAsia="en-GB"/>
              </w:rPr>
              <w:t xml:space="preserve"> preparations) (see also section </w:t>
            </w:r>
            <w:r w:rsidRPr="006A7C55">
              <w:rPr>
                <w:rFonts w:ascii="Arial" w:hAnsi="Arial" w:cs="Arial"/>
                <w:spacing w:val="-2"/>
                <w:sz w:val="22"/>
                <w:szCs w:val="22"/>
              </w:rPr>
              <w:t xml:space="preserve">4.4 </w:t>
            </w:r>
            <w:r w:rsidRPr="006A7C55">
              <w:rPr>
                <w:rFonts w:ascii="Arial" w:hAnsi="Arial" w:cs="Arial"/>
                <w:sz w:val="22"/>
                <w:szCs w:val="22"/>
                <w:lang w:eastAsia="en-GB"/>
              </w:rPr>
              <w:t>"Special warnings and precautions for use")</w:t>
            </w:r>
          </w:p>
          <w:p w:rsidR="00735B6E" w:rsidRPr="008412BF" w:rsidRDefault="008412BF" w:rsidP="00CB2290">
            <w:pPr>
              <w:bidi w:val="0"/>
              <w:spacing w:line="240" w:lineRule="exact"/>
              <w:rPr>
                <w:rFonts w:cs="Times New Roman"/>
                <w:sz w:val="22"/>
                <w:szCs w:val="22"/>
                <w:rtl/>
              </w:rPr>
            </w:pPr>
            <w:r w:rsidRPr="008412BF">
              <w:rPr>
                <w:rFonts w:cs="Times New Roman"/>
                <w:sz w:val="22"/>
                <w:szCs w:val="22"/>
              </w:rPr>
              <w:t>...</w:t>
            </w:r>
          </w:p>
        </w:tc>
      </w:tr>
      <w:tr w:rsidR="00735B6E" w:rsidRPr="00A875C0" w:rsidTr="008E17FE">
        <w:tc>
          <w:tcPr>
            <w:tcW w:w="2268" w:type="dxa"/>
          </w:tcPr>
          <w:p w:rsidR="00735B6E" w:rsidRPr="00ED0D68" w:rsidRDefault="008412BF" w:rsidP="00CB2290">
            <w:pPr>
              <w:tabs>
                <w:tab w:val="left" w:pos="-720"/>
                <w:tab w:val="left" w:pos="630"/>
              </w:tabs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Adverse events</w:t>
            </w:r>
          </w:p>
          <w:p w:rsidR="00735B6E" w:rsidRPr="00D11869" w:rsidRDefault="00735B6E" w:rsidP="00CB2290">
            <w:pPr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:rsidR="00E25A46" w:rsidRDefault="00E25A46" w:rsidP="00E25A46">
            <w:pPr>
              <w:bidi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E25A46" w:rsidRDefault="00E25A46" w:rsidP="00E25A46">
            <w:pPr>
              <w:bidi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…</w:t>
            </w:r>
          </w:p>
          <w:p w:rsidR="00E25A46" w:rsidRDefault="00E25A46" w:rsidP="00E25A46">
            <w:pPr>
              <w:bidi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E25A46" w:rsidRDefault="00E25A46" w:rsidP="00E25A46">
            <w:pPr>
              <w:bidi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E25A46" w:rsidRDefault="00E25A46" w:rsidP="00E25A46">
            <w:pPr>
              <w:bidi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E25A46" w:rsidRDefault="00E25A46" w:rsidP="00E25A46">
            <w:pPr>
              <w:bidi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E25A46" w:rsidRDefault="00E25A46" w:rsidP="00E25A46">
            <w:pPr>
              <w:bidi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E25A46" w:rsidRDefault="00E25A46" w:rsidP="00E25A46">
            <w:pPr>
              <w:bidi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E25A46" w:rsidRPr="009F56E1" w:rsidRDefault="00E25A46" w:rsidP="00E25A46">
            <w:pPr>
              <w:bidi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F56E1">
              <w:rPr>
                <w:rFonts w:ascii="Arial" w:hAnsi="Arial" w:cs="Arial"/>
                <w:sz w:val="22"/>
                <w:szCs w:val="22"/>
                <w:lang w:val="en-GB"/>
              </w:rPr>
              <w:t xml:space="preserve">In addition to those adverse events reported during clinical trials, the following side effects have been reported spontaneously during </w:t>
            </w:r>
            <w:proofErr w:type="spellStart"/>
            <w:r w:rsidRPr="009F56E1">
              <w:rPr>
                <w:rFonts w:ascii="Arial" w:hAnsi="Arial" w:cs="Arial"/>
                <w:sz w:val="22"/>
                <w:szCs w:val="22"/>
                <w:lang w:val="en-GB"/>
              </w:rPr>
              <w:t>postmarketing</w:t>
            </w:r>
            <w:proofErr w:type="spellEnd"/>
            <w:r w:rsidRPr="009F56E1">
              <w:rPr>
                <w:rFonts w:ascii="Arial" w:hAnsi="Arial" w:cs="Arial"/>
                <w:sz w:val="22"/>
                <w:szCs w:val="22"/>
                <w:lang w:val="en-GB"/>
              </w:rPr>
              <w:t xml:space="preserve"> use of fluvoxamine. A precise frequency cannot be provided and is therefore classified as ‘not known’.</w:t>
            </w:r>
          </w:p>
          <w:p w:rsidR="00E25A46" w:rsidRDefault="00E25A46" w:rsidP="00E25A46">
            <w:pPr>
              <w:tabs>
                <w:tab w:val="left" w:pos="-720"/>
                <w:tab w:val="left" w:pos="630"/>
              </w:tabs>
              <w:bidi w:val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…</w:t>
            </w:r>
          </w:p>
          <w:p w:rsidR="00E25A46" w:rsidRDefault="00E25A46" w:rsidP="00E25A46">
            <w:pPr>
              <w:tabs>
                <w:tab w:val="left" w:pos="-720"/>
                <w:tab w:val="left" w:pos="720"/>
              </w:tabs>
              <w:suppressAutoHyphens/>
              <w:bidi w:val="0"/>
              <w:rPr>
                <w:rFonts w:ascii="Arial" w:hAnsi="Arial" w:cs="Arial"/>
                <w:sz w:val="22"/>
                <w:szCs w:val="22"/>
              </w:rPr>
            </w:pPr>
            <w:r w:rsidRPr="006A7C55">
              <w:rPr>
                <w:rFonts w:ascii="Arial" w:hAnsi="Arial" w:cs="Arial"/>
                <w:sz w:val="22"/>
                <w:szCs w:val="22"/>
              </w:rPr>
              <w:t xml:space="preserve">Eye Disorders: </w:t>
            </w:r>
            <w:proofErr w:type="spellStart"/>
            <w:r w:rsidRPr="006A7C55">
              <w:rPr>
                <w:rFonts w:ascii="Arial" w:hAnsi="Arial" w:cs="Arial"/>
                <w:sz w:val="22"/>
                <w:szCs w:val="22"/>
                <w:lang w:val="en-GB"/>
              </w:rPr>
              <w:t>Mydriasis</w:t>
            </w:r>
            <w:proofErr w:type="spellEnd"/>
          </w:p>
          <w:p w:rsidR="00E25A46" w:rsidRDefault="00E25A46" w:rsidP="00E25A46">
            <w:pPr>
              <w:tabs>
                <w:tab w:val="left" w:pos="-720"/>
                <w:tab w:val="left" w:pos="630"/>
              </w:tabs>
              <w:bidi w:val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…</w:t>
            </w:r>
          </w:p>
          <w:p w:rsidR="00E25A46" w:rsidRPr="006A7C55" w:rsidRDefault="00E25A46" w:rsidP="00E25A46">
            <w:pPr>
              <w:tabs>
                <w:tab w:val="left" w:pos="-720"/>
                <w:tab w:val="left" w:pos="720"/>
              </w:tabs>
              <w:suppressAutoHyphens/>
              <w:bidi w:val="0"/>
              <w:rPr>
                <w:rFonts w:ascii="Arial" w:hAnsi="Arial" w:cs="Arial"/>
                <w:sz w:val="22"/>
                <w:szCs w:val="22"/>
              </w:rPr>
            </w:pPr>
          </w:p>
          <w:p w:rsidR="00735B6E" w:rsidRPr="00492870" w:rsidRDefault="00735B6E" w:rsidP="00CB2290">
            <w:pPr>
              <w:bidi w:val="0"/>
              <w:ind w:hanging="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C36C05" w:rsidRPr="00C36C05" w:rsidRDefault="00C36C05" w:rsidP="00C36C05">
            <w:pPr>
              <w:tabs>
                <w:tab w:val="left" w:pos="-720"/>
                <w:tab w:val="left" w:pos="630"/>
              </w:tabs>
              <w:bidi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...</w:t>
            </w:r>
          </w:p>
          <w:p w:rsidR="00C36C05" w:rsidRDefault="00C36C05" w:rsidP="00C36C05">
            <w:pPr>
              <w:tabs>
                <w:tab w:val="left" w:pos="-720"/>
                <w:tab w:val="left" w:pos="630"/>
              </w:tabs>
              <w:bidi w:val="0"/>
              <w:rPr>
                <w:b/>
              </w:rPr>
            </w:pPr>
            <w:r w:rsidRPr="00C36C05">
              <w:rPr>
                <w:b/>
                <w:sz w:val="22"/>
                <w:szCs w:val="22"/>
              </w:rPr>
              <w:t>Musculoskeletal, connective tissue and bone disorders</w:t>
            </w:r>
          </w:p>
          <w:p w:rsidR="00735B6E" w:rsidRDefault="00C36C05" w:rsidP="00C36C05">
            <w:pPr>
              <w:tabs>
                <w:tab w:val="left" w:pos="-720"/>
                <w:tab w:val="left" w:pos="630"/>
              </w:tabs>
              <w:bidi w:val="0"/>
              <w:rPr>
                <w:b/>
              </w:rPr>
            </w:pPr>
            <w:r w:rsidRPr="00C36C05">
              <w:rPr>
                <w:b/>
                <w:sz w:val="22"/>
                <w:szCs w:val="22"/>
                <w:u w:val="single"/>
              </w:rPr>
              <w:t>Rare</w:t>
            </w:r>
            <w:r w:rsidRPr="006A7C5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br/>
            </w:r>
            <w:r w:rsidRPr="006A7C55">
              <w:rPr>
                <w:b/>
                <w:sz w:val="22"/>
                <w:szCs w:val="22"/>
                <w:u w:val="single"/>
              </w:rPr>
              <w:t>&gt;1/10,000, &lt;1/1,000</w:t>
            </w:r>
            <w:r>
              <w:rPr>
                <w:b/>
              </w:rPr>
              <w:br/>
            </w:r>
            <w:r w:rsidRPr="002D4157">
              <w:rPr>
                <w:b/>
                <w:sz w:val="22"/>
                <w:szCs w:val="22"/>
                <w:highlight w:val="yellow"/>
              </w:rPr>
              <w:t>Bone fractures</w:t>
            </w:r>
          </w:p>
          <w:p w:rsidR="00C36C05" w:rsidRDefault="00C36C05" w:rsidP="00C36C05">
            <w:pPr>
              <w:tabs>
                <w:tab w:val="left" w:pos="-720"/>
                <w:tab w:val="left" w:pos="630"/>
              </w:tabs>
              <w:bidi w:val="0"/>
              <w:rPr>
                <w:b/>
              </w:rPr>
            </w:pPr>
            <w:r>
              <w:rPr>
                <w:b/>
              </w:rPr>
              <w:lastRenderedPageBreak/>
              <w:t>...</w:t>
            </w:r>
          </w:p>
          <w:p w:rsidR="00C36C05" w:rsidRDefault="00C36C05" w:rsidP="00C36C05">
            <w:pPr>
              <w:tabs>
                <w:tab w:val="left" w:pos="-720"/>
                <w:tab w:val="left" w:pos="630"/>
              </w:tabs>
              <w:bidi w:val="0"/>
              <w:rPr>
                <w:b/>
              </w:rPr>
            </w:pPr>
          </w:p>
          <w:p w:rsidR="00C36C05" w:rsidRPr="009F56E1" w:rsidRDefault="00C36C05" w:rsidP="00C36C05">
            <w:pPr>
              <w:bidi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F56E1">
              <w:rPr>
                <w:rFonts w:ascii="Arial" w:hAnsi="Arial" w:cs="Arial"/>
                <w:sz w:val="22"/>
                <w:szCs w:val="22"/>
                <w:lang w:val="en-GB"/>
              </w:rPr>
              <w:t xml:space="preserve">In addition to those adverse events reported during clinical trials, the following side effects have been reported spontaneously during </w:t>
            </w:r>
            <w:proofErr w:type="spellStart"/>
            <w:r w:rsidRPr="009F56E1">
              <w:rPr>
                <w:rFonts w:ascii="Arial" w:hAnsi="Arial" w:cs="Arial"/>
                <w:sz w:val="22"/>
                <w:szCs w:val="22"/>
                <w:lang w:val="en-GB"/>
              </w:rPr>
              <w:t>postmarketing</w:t>
            </w:r>
            <w:proofErr w:type="spellEnd"/>
            <w:r w:rsidRPr="009F56E1">
              <w:rPr>
                <w:rFonts w:ascii="Arial" w:hAnsi="Arial" w:cs="Arial"/>
                <w:sz w:val="22"/>
                <w:szCs w:val="22"/>
                <w:lang w:val="en-GB"/>
              </w:rPr>
              <w:t xml:space="preserve"> use of fluvoxamine. A precise frequency cannot be provided and is therefore classified as ‘not known’.</w:t>
            </w:r>
          </w:p>
          <w:p w:rsidR="00C36C05" w:rsidRDefault="006C7E01" w:rsidP="00C36C05">
            <w:pPr>
              <w:tabs>
                <w:tab w:val="left" w:pos="-720"/>
                <w:tab w:val="left" w:pos="630"/>
              </w:tabs>
              <w:bidi w:val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…</w:t>
            </w:r>
          </w:p>
          <w:p w:rsidR="00C36C05" w:rsidRDefault="00C36C05" w:rsidP="00C36C05">
            <w:pPr>
              <w:tabs>
                <w:tab w:val="left" w:pos="-720"/>
                <w:tab w:val="left" w:pos="720"/>
              </w:tabs>
              <w:suppressAutoHyphens/>
              <w:bidi w:val="0"/>
              <w:rPr>
                <w:rFonts w:ascii="Arial" w:hAnsi="Arial" w:cs="Arial"/>
                <w:sz w:val="22"/>
                <w:szCs w:val="22"/>
              </w:rPr>
            </w:pPr>
            <w:r w:rsidRPr="006A7C55">
              <w:rPr>
                <w:rFonts w:ascii="Arial" w:hAnsi="Arial" w:cs="Arial"/>
                <w:sz w:val="22"/>
                <w:szCs w:val="22"/>
              </w:rPr>
              <w:t xml:space="preserve">Eye Disorders: </w:t>
            </w:r>
            <w:proofErr w:type="spellStart"/>
            <w:r w:rsidRPr="006A7C55">
              <w:rPr>
                <w:rFonts w:ascii="Arial" w:hAnsi="Arial" w:cs="Arial"/>
                <w:sz w:val="22"/>
                <w:szCs w:val="22"/>
                <w:lang w:val="en-GB"/>
              </w:rPr>
              <w:t>Mydriasis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, </w:t>
            </w:r>
            <w:r w:rsidRPr="00187571">
              <w:rPr>
                <w:rFonts w:ascii="Arial" w:hAnsi="Arial" w:cs="Arial"/>
                <w:sz w:val="22"/>
                <w:szCs w:val="22"/>
                <w:highlight w:val="yellow"/>
                <w:lang w:val="en-GB"/>
              </w:rPr>
              <w:t>Glaucoma</w:t>
            </w:r>
            <w:r w:rsidRPr="006A7C55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  <w:p w:rsidR="00084AA2" w:rsidRDefault="00084AA2" w:rsidP="00084AA2">
            <w:pPr>
              <w:tabs>
                <w:tab w:val="left" w:pos="-720"/>
                <w:tab w:val="left" w:pos="630"/>
              </w:tabs>
              <w:bidi w:val="0"/>
              <w:rPr>
                <w:b/>
                <w:lang w:val="en-GB"/>
              </w:rPr>
            </w:pPr>
            <w:r>
              <w:rPr>
                <w:b/>
                <w:lang w:val="en-GB"/>
              </w:rPr>
              <w:t>…</w:t>
            </w:r>
          </w:p>
          <w:p w:rsidR="00C36C05" w:rsidRPr="006A7C55" w:rsidRDefault="00C36C05" w:rsidP="00C36C05">
            <w:pPr>
              <w:tabs>
                <w:tab w:val="left" w:pos="-720"/>
                <w:tab w:val="left" w:pos="720"/>
              </w:tabs>
              <w:suppressAutoHyphens/>
              <w:bidi w:val="0"/>
              <w:rPr>
                <w:rFonts w:ascii="Arial" w:hAnsi="Arial" w:cs="Arial"/>
                <w:sz w:val="22"/>
                <w:szCs w:val="22"/>
              </w:rPr>
            </w:pPr>
          </w:p>
          <w:p w:rsidR="00C36C05" w:rsidRPr="00C36C05" w:rsidRDefault="00C36C05" w:rsidP="00C36C05">
            <w:pPr>
              <w:tabs>
                <w:tab w:val="left" w:pos="-720"/>
                <w:tab w:val="left" w:pos="630"/>
              </w:tabs>
              <w:bidi w:val="0"/>
              <w:rPr>
                <w:b/>
                <w:rtl/>
                <w:lang w:val="en-GB"/>
              </w:rPr>
            </w:pPr>
          </w:p>
        </w:tc>
      </w:tr>
    </w:tbl>
    <w:p w:rsidR="00735B6E" w:rsidRDefault="00735B6E" w:rsidP="00735B6E">
      <w:pPr>
        <w:ind w:left="-143" w:right="-142"/>
        <w:rPr>
          <w:b/>
          <w:bCs/>
          <w:sz w:val="22"/>
          <w:szCs w:val="22"/>
          <w:rtl/>
        </w:rPr>
      </w:pPr>
    </w:p>
    <w:p w:rsidR="00735B6E" w:rsidRDefault="00735B6E" w:rsidP="00735B6E">
      <w:pPr>
        <w:ind w:left="-143" w:right="-142"/>
        <w:rPr>
          <w:b/>
          <w:bCs/>
          <w:sz w:val="22"/>
          <w:szCs w:val="22"/>
          <w:rtl/>
        </w:rPr>
      </w:pPr>
    </w:p>
    <w:sectPr w:rsidR="00735B6E" w:rsidSect="00171FE9">
      <w:pgSz w:w="11906" w:h="16838"/>
      <w:pgMar w:top="720" w:right="720" w:bottom="720" w:left="720" w:header="708" w:footer="708" w:gutter="0"/>
      <w:pgBorders w:offsetFrom="page">
        <w:top w:val="single" w:sz="6" w:space="24" w:color="auto" w:shadow="1"/>
        <w:left w:val="single" w:sz="6" w:space="24" w:color="auto" w:shadow="1"/>
        <w:bottom w:val="single" w:sz="6" w:space="24" w:color="auto" w:shadow="1"/>
        <w:right w:val="single" w:sz="6" w:space="24" w:color="auto" w:shadow="1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JLPAFB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askh Traditional MT">
    <w:altName w:val="Times New Roman"/>
    <w:charset w:val="B3"/>
    <w:family w:val="auto"/>
    <w:pitch w:val="variable"/>
    <w:sig w:usb0="00000001" w:usb1="00000000" w:usb2="00000000" w:usb3="00000000" w:csb0="00000000" w:csb1="00000000"/>
  </w:font>
  <w:font w:name="QDavid">
    <w:charset w:val="02"/>
    <w:family w:val="auto"/>
    <w:pitch w:val="variable"/>
    <w:sig w:usb0="00000000" w:usb1="10000000" w:usb2="00000000" w:usb3="00000000" w:csb0="80000000" w:csb1="00000000"/>
  </w:font>
  <w:font w:name="David Transparent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41454"/>
    <w:multiLevelType w:val="hybridMultilevel"/>
    <w:tmpl w:val="2F121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A46EB"/>
    <w:multiLevelType w:val="hybridMultilevel"/>
    <w:tmpl w:val="F64AFF10"/>
    <w:lvl w:ilvl="0" w:tplc="04090001">
      <w:start w:val="1"/>
      <w:numFmt w:val="bullet"/>
      <w:lvlText w:val=""/>
      <w:lvlJc w:val="left"/>
      <w:pPr>
        <w:ind w:left="5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2">
    <w:nsid w:val="1E3B7CAD"/>
    <w:multiLevelType w:val="hybridMultilevel"/>
    <w:tmpl w:val="948A1798"/>
    <w:lvl w:ilvl="0" w:tplc="534E47D6">
      <w:start w:val="1"/>
      <w:numFmt w:val="bullet"/>
      <w:lvlText w:val=""/>
      <w:lvlJc w:val="left"/>
      <w:pPr>
        <w:ind w:left="927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833B11"/>
    <w:multiLevelType w:val="hybridMultilevel"/>
    <w:tmpl w:val="EFC89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C7149"/>
    <w:multiLevelType w:val="hybridMultilevel"/>
    <w:tmpl w:val="19F6782C"/>
    <w:lvl w:ilvl="0" w:tplc="972AC8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17C0957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9683B41"/>
    <w:multiLevelType w:val="hybridMultilevel"/>
    <w:tmpl w:val="9BEC29B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15E2A41"/>
    <w:multiLevelType w:val="hybridMultilevel"/>
    <w:tmpl w:val="811CA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C64A5"/>
    <w:multiLevelType w:val="hybridMultilevel"/>
    <w:tmpl w:val="FB30F14C"/>
    <w:lvl w:ilvl="0" w:tplc="B680FE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AF40AC02">
      <w:numFmt w:val="bullet"/>
      <w:lvlText w:val="-"/>
      <w:lvlJc w:val="left"/>
      <w:pPr>
        <w:ind w:left="1080" w:hanging="360"/>
      </w:pPr>
      <w:rPr>
        <w:rFonts w:ascii="Calibri" w:eastAsia="Calibri" w:hAnsi="Calibri" w:cs="Davi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A266341"/>
    <w:multiLevelType w:val="hybridMultilevel"/>
    <w:tmpl w:val="F23ED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C45D16"/>
    <w:multiLevelType w:val="hybridMultilevel"/>
    <w:tmpl w:val="CB68D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6B7782"/>
    <w:multiLevelType w:val="hybridMultilevel"/>
    <w:tmpl w:val="45A68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7D11E1"/>
    <w:multiLevelType w:val="hybridMultilevel"/>
    <w:tmpl w:val="50D2E396"/>
    <w:lvl w:ilvl="0" w:tplc="04090001">
      <w:start w:val="1"/>
      <w:numFmt w:val="bullet"/>
      <w:lvlText w:val=""/>
      <w:lvlJc w:val="left"/>
      <w:pPr>
        <w:ind w:left="4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</w:abstractNum>
  <w:abstractNum w:abstractNumId="12">
    <w:nsid w:val="6B185157"/>
    <w:multiLevelType w:val="hybridMultilevel"/>
    <w:tmpl w:val="6EB6B578"/>
    <w:lvl w:ilvl="0" w:tplc="040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3">
    <w:nsid w:val="7429194A"/>
    <w:multiLevelType w:val="hybridMultilevel"/>
    <w:tmpl w:val="E7C03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2E0170">
      <w:numFmt w:val="bullet"/>
      <w:lvlText w:val="•"/>
      <w:lvlJc w:val="left"/>
      <w:pPr>
        <w:ind w:left="1545" w:hanging="465"/>
      </w:pPr>
      <w:rPr>
        <w:rFonts w:ascii="Arial" w:eastAsia="Times New Roman" w:hAnsi="Arial" w:cs="Davi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12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13"/>
  </w:num>
  <w:num w:numId="10">
    <w:abstractNumId w:val="3"/>
  </w:num>
  <w:num w:numId="11">
    <w:abstractNumId w:val="6"/>
  </w:num>
  <w:num w:numId="12">
    <w:abstractNumId w:val="0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B5"/>
    <w:rsid w:val="000043EA"/>
    <w:rsid w:val="00010661"/>
    <w:rsid w:val="00020C9B"/>
    <w:rsid w:val="00021E93"/>
    <w:rsid w:val="00045862"/>
    <w:rsid w:val="00065BC2"/>
    <w:rsid w:val="00075DC2"/>
    <w:rsid w:val="00081242"/>
    <w:rsid w:val="00084AA2"/>
    <w:rsid w:val="000A5D07"/>
    <w:rsid w:val="000C1AE0"/>
    <w:rsid w:val="000D6D36"/>
    <w:rsid w:val="000E5AA7"/>
    <w:rsid w:val="000F65D7"/>
    <w:rsid w:val="00103998"/>
    <w:rsid w:val="0011195E"/>
    <w:rsid w:val="00112F2C"/>
    <w:rsid w:val="001543B4"/>
    <w:rsid w:val="00171FE9"/>
    <w:rsid w:val="001776F6"/>
    <w:rsid w:val="00192316"/>
    <w:rsid w:val="001A2AD1"/>
    <w:rsid w:val="001E1D4B"/>
    <w:rsid w:val="001F7182"/>
    <w:rsid w:val="00222562"/>
    <w:rsid w:val="00243CF3"/>
    <w:rsid w:val="00256018"/>
    <w:rsid w:val="00260355"/>
    <w:rsid w:val="002B6E44"/>
    <w:rsid w:val="002F004E"/>
    <w:rsid w:val="002F3ABE"/>
    <w:rsid w:val="002F6881"/>
    <w:rsid w:val="00300616"/>
    <w:rsid w:val="00300A02"/>
    <w:rsid w:val="00320732"/>
    <w:rsid w:val="00357A0F"/>
    <w:rsid w:val="00362A08"/>
    <w:rsid w:val="00366FCC"/>
    <w:rsid w:val="00367DFC"/>
    <w:rsid w:val="00380A93"/>
    <w:rsid w:val="00383654"/>
    <w:rsid w:val="003854E0"/>
    <w:rsid w:val="003C1B4C"/>
    <w:rsid w:val="003D0AC2"/>
    <w:rsid w:val="003E56F5"/>
    <w:rsid w:val="00402FF2"/>
    <w:rsid w:val="00410789"/>
    <w:rsid w:val="00412955"/>
    <w:rsid w:val="00426C97"/>
    <w:rsid w:val="004836BD"/>
    <w:rsid w:val="0048646E"/>
    <w:rsid w:val="00491CB9"/>
    <w:rsid w:val="004A2E91"/>
    <w:rsid w:val="004C1BA5"/>
    <w:rsid w:val="004D6284"/>
    <w:rsid w:val="00537ED8"/>
    <w:rsid w:val="00577358"/>
    <w:rsid w:val="0059187A"/>
    <w:rsid w:val="005C0B72"/>
    <w:rsid w:val="005D5ADD"/>
    <w:rsid w:val="005D6B6C"/>
    <w:rsid w:val="00605201"/>
    <w:rsid w:val="00632E72"/>
    <w:rsid w:val="00651909"/>
    <w:rsid w:val="006700F3"/>
    <w:rsid w:val="00673AF3"/>
    <w:rsid w:val="0068161B"/>
    <w:rsid w:val="00696D08"/>
    <w:rsid w:val="006973A4"/>
    <w:rsid w:val="006A5BC7"/>
    <w:rsid w:val="006C7E01"/>
    <w:rsid w:val="006E4FF2"/>
    <w:rsid w:val="006F42F7"/>
    <w:rsid w:val="006F724D"/>
    <w:rsid w:val="006F7589"/>
    <w:rsid w:val="00717E56"/>
    <w:rsid w:val="0072002E"/>
    <w:rsid w:val="00735B6E"/>
    <w:rsid w:val="00746126"/>
    <w:rsid w:val="00746D06"/>
    <w:rsid w:val="00750EC7"/>
    <w:rsid w:val="00791B0A"/>
    <w:rsid w:val="007A4C09"/>
    <w:rsid w:val="007B3181"/>
    <w:rsid w:val="00814D98"/>
    <w:rsid w:val="0082638F"/>
    <w:rsid w:val="008412BF"/>
    <w:rsid w:val="008431CC"/>
    <w:rsid w:val="00846B75"/>
    <w:rsid w:val="00847093"/>
    <w:rsid w:val="00862524"/>
    <w:rsid w:val="00865A22"/>
    <w:rsid w:val="00865D86"/>
    <w:rsid w:val="00873AEB"/>
    <w:rsid w:val="00875226"/>
    <w:rsid w:val="008B38D2"/>
    <w:rsid w:val="008D4771"/>
    <w:rsid w:val="008D7607"/>
    <w:rsid w:val="008E17FE"/>
    <w:rsid w:val="00900CE9"/>
    <w:rsid w:val="00904C1E"/>
    <w:rsid w:val="00964619"/>
    <w:rsid w:val="00973F87"/>
    <w:rsid w:val="009830A1"/>
    <w:rsid w:val="009B1A3E"/>
    <w:rsid w:val="009C4FA9"/>
    <w:rsid w:val="009D1863"/>
    <w:rsid w:val="009D7361"/>
    <w:rsid w:val="009E1DFD"/>
    <w:rsid w:val="00A02274"/>
    <w:rsid w:val="00A13F93"/>
    <w:rsid w:val="00A4472F"/>
    <w:rsid w:val="00A77964"/>
    <w:rsid w:val="00A801D5"/>
    <w:rsid w:val="00A9463E"/>
    <w:rsid w:val="00AA273E"/>
    <w:rsid w:val="00AC1F2B"/>
    <w:rsid w:val="00AF0614"/>
    <w:rsid w:val="00B13BA7"/>
    <w:rsid w:val="00B44169"/>
    <w:rsid w:val="00B44B91"/>
    <w:rsid w:val="00BD1B25"/>
    <w:rsid w:val="00BD7009"/>
    <w:rsid w:val="00BF625A"/>
    <w:rsid w:val="00BF704B"/>
    <w:rsid w:val="00C36C05"/>
    <w:rsid w:val="00C6124B"/>
    <w:rsid w:val="00C702AA"/>
    <w:rsid w:val="00C73892"/>
    <w:rsid w:val="00C7700D"/>
    <w:rsid w:val="00C92B4E"/>
    <w:rsid w:val="00CA59B7"/>
    <w:rsid w:val="00CB5B98"/>
    <w:rsid w:val="00CC0540"/>
    <w:rsid w:val="00CC08B5"/>
    <w:rsid w:val="00CE2209"/>
    <w:rsid w:val="00CE26B5"/>
    <w:rsid w:val="00CE58E7"/>
    <w:rsid w:val="00CF35A7"/>
    <w:rsid w:val="00D0470D"/>
    <w:rsid w:val="00D313A6"/>
    <w:rsid w:val="00D319BD"/>
    <w:rsid w:val="00D613B5"/>
    <w:rsid w:val="00D6395E"/>
    <w:rsid w:val="00D66333"/>
    <w:rsid w:val="00D70964"/>
    <w:rsid w:val="00D73684"/>
    <w:rsid w:val="00DA1744"/>
    <w:rsid w:val="00DB0EEB"/>
    <w:rsid w:val="00DC4A03"/>
    <w:rsid w:val="00E13D2C"/>
    <w:rsid w:val="00E23A35"/>
    <w:rsid w:val="00E25A46"/>
    <w:rsid w:val="00E5036B"/>
    <w:rsid w:val="00E86EDF"/>
    <w:rsid w:val="00EB1F52"/>
    <w:rsid w:val="00EB2E61"/>
    <w:rsid w:val="00EB437B"/>
    <w:rsid w:val="00ED0245"/>
    <w:rsid w:val="00ED3860"/>
    <w:rsid w:val="00EF09EC"/>
    <w:rsid w:val="00EF0B07"/>
    <w:rsid w:val="00EF5B97"/>
    <w:rsid w:val="00F01C87"/>
    <w:rsid w:val="00F022ED"/>
    <w:rsid w:val="00F043DF"/>
    <w:rsid w:val="00F15AB0"/>
    <w:rsid w:val="00F40382"/>
    <w:rsid w:val="00F54461"/>
    <w:rsid w:val="00F634AD"/>
    <w:rsid w:val="00F67D4F"/>
    <w:rsid w:val="00F72AE4"/>
    <w:rsid w:val="00F739EE"/>
    <w:rsid w:val="00F73BA7"/>
    <w:rsid w:val="00F82F1A"/>
    <w:rsid w:val="00FA6F8D"/>
    <w:rsid w:val="00FB69DB"/>
    <w:rsid w:val="00FE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9" w:unhideWhenUsed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63E"/>
    <w:pPr>
      <w:bidi/>
    </w:pPr>
    <w:rPr>
      <w:rFonts w:cs="David"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A9463E"/>
    <w:pPr>
      <w:keepNext/>
      <w:jc w:val="center"/>
      <w:outlineLvl w:val="0"/>
    </w:pPr>
    <w:rPr>
      <w:rFonts w:cs="Courier New"/>
      <w:b/>
      <w:bCs/>
      <w:sz w:val="20"/>
      <w:szCs w:val="36"/>
      <w:u w:val="single"/>
      <w:lang w:eastAsia="en-US"/>
    </w:rPr>
  </w:style>
  <w:style w:type="paragraph" w:styleId="2">
    <w:name w:val="heading 2"/>
    <w:basedOn w:val="a"/>
    <w:next w:val="a"/>
    <w:link w:val="20"/>
    <w:qFormat/>
    <w:rsid w:val="00791B0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 w:bidi="ar-SA"/>
    </w:rPr>
  </w:style>
  <w:style w:type="paragraph" w:styleId="3">
    <w:name w:val="heading 3"/>
    <w:basedOn w:val="a"/>
    <w:next w:val="a"/>
    <w:qFormat/>
    <w:rsid w:val="00A9463E"/>
    <w:pPr>
      <w:keepNext/>
      <w:ind w:right="-993"/>
      <w:jc w:val="center"/>
      <w:outlineLvl w:val="2"/>
    </w:pPr>
    <w:rPr>
      <w:rFonts w:cs="Tahoma"/>
      <w:b/>
      <w:bCs/>
      <w:sz w:val="20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791B0A"/>
    <w:pPr>
      <w:keepNext/>
      <w:bidi w:val="0"/>
      <w:spacing w:before="240" w:after="60"/>
      <w:outlineLvl w:val="3"/>
    </w:pPr>
    <w:rPr>
      <w:rFonts w:cs="Times New Roman"/>
      <w:b/>
      <w:bCs/>
      <w:sz w:val="28"/>
      <w:szCs w:val="28"/>
      <w:lang w:eastAsia="en-US" w:bidi="ar-SA"/>
    </w:rPr>
  </w:style>
  <w:style w:type="paragraph" w:styleId="5">
    <w:name w:val="heading 5"/>
    <w:basedOn w:val="a"/>
    <w:next w:val="a"/>
    <w:link w:val="50"/>
    <w:qFormat/>
    <w:rsid w:val="00791B0A"/>
    <w:pPr>
      <w:bidi w:val="0"/>
      <w:spacing w:before="240" w:after="60"/>
      <w:outlineLvl w:val="4"/>
    </w:pPr>
    <w:rPr>
      <w:rFonts w:ascii="CG Times" w:hAnsi="CG Times" w:cs="Times New Roman"/>
      <w:b/>
      <w:bCs/>
      <w:i/>
      <w:iCs/>
      <w:sz w:val="26"/>
      <w:szCs w:val="26"/>
      <w:lang w:eastAsia="en-US" w:bidi="ar-SA"/>
    </w:rPr>
  </w:style>
  <w:style w:type="paragraph" w:styleId="7">
    <w:name w:val="heading 7"/>
    <w:basedOn w:val="a"/>
    <w:next w:val="a"/>
    <w:link w:val="70"/>
    <w:qFormat/>
    <w:rsid w:val="00791B0A"/>
    <w:pPr>
      <w:bidi w:val="0"/>
      <w:spacing w:before="240" w:after="60"/>
      <w:outlineLvl w:val="6"/>
    </w:pPr>
    <w:rPr>
      <w:rFonts w:cs="Times New Roman"/>
      <w:lang w:eastAsia="en-US" w:bidi="ar-SA"/>
    </w:rPr>
  </w:style>
  <w:style w:type="paragraph" w:styleId="8">
    <w:name w:val="heading 8"/>
    <w:basedOn w:val="a"/>
    <w:next w:val="a"/>
    <w:link w:val="80"/>
    <w:qFormat/>
    <w:rsid w:val="00791B0A"/>
    <w:pPr>
      <w:bidi w:val="0"/>
      <w:spacing w:before="240" w:after="60"/>
      <w:outlineLvl w:val="7"/>
    </w:pPr>
    <w:rPr>
      <w:rFonts w:cs="Times New Roman"/>
      <w:i/>
      <w:iCs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F2C"/>
    <w:rPr>
      <w:rFonts w:ascii="Tahoma" w:hAnsi="Tahoma" w:cs="Times New Roman"/>
      <w:sz w:val="16"/>
      <w:szCs w:val="16"/>
      <w:lang w:val="x-none"/>
    </w:rPr>
  </w:style>
  <w:style w:type="character" w:customStyle="1" w:styleId="a4">
    <w:name w:val="טקסט בלונים תו"/>
    <w:link w:val="a3"/>
    <w:uiPriority w:val="99"/>
    <w:semiHidden/>
    <w:rsid w:val="00112F2C"/>
    <w:rPr>
      <w:rFonts w:ascii="Tahoma" w:hAnsi="Tahoma" w:cs="Tahoma"/>
      <w:sz w:val="16"/>
      <w:szCs w:val="16"/>
      <w:lang w:eastAsia="he-IL"/>
    </w:rPr>
  </w:style>
  <w:style w:type="paragraph" w:customStyle="1" w:styleId="Normal1">
    <w:name w:val="Normal1"/>
    <w:basedOn w:val="a"/>
    <w:rsid w:val="00EB1F52"/>
    <w:pPr>
      <w:jc w:val="both"/>
    </w:pPr>
    <w:rPr>
      <w:rFonts w:cs="Miriam"/>
      <w:sz w:val="26"/>
      <w:szCs w:val="26"/>
    </w:rPr>
  </w:style>
  <w:style w:type="character" w:customStyle="1" w:styleId="10">
    <w:name w:val="כותרת 1 תו"/>
    <w:link w:val="1"/>
    <w:rsid w:val="00366FCC"/>
    <w:rPr>
      <w:rFonts w:cs="Courier New"/>
      <w:b/>
      <w:bCs/>
      <w:szCs w:val="36"/>
      <w:u w:val="single"/>
    </w:rPr>
  </w:style>
  <w:style w:type="paragraph" w:styleId="a5">
    <w:name w:val="Body Text Indent"/>
    <w:basedOn w:val="a"/>
    <w:link w:val="a6"/>
    <w:rsid w:val="003D0AC2"/>
    <w:pPr>
      <w:bidi w:val="0"/>
      <w:ind w:left="720"/>
    </w:pPr>
    <w:rPr>
      <w:lang w:eastAsia="en-US"/>
    </w:rPr>
  </w:style>
  <w:style w:type="character" w:customStyle="1" w:styleId="a6">
    <w:name w:val="כניסה בגוף טקסט תו"/>
    <w:link w:val="a5"/>
    <w:rsid w:val="003D0AC2"/>
    <w:rPr>
      <w:rFonts w:cs="David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CF35A7"/>
    <w:pPr>
      <w:spacing w:after="120"/>
    </w:pPr>
  </w:style>
  <w:style w:type="character" w:customStyle="1" w:styleId="a8">
    <w:name w:val="גוף טקסט תו"/>
    <w:link w:val="a7"/>
    <w:uiPriority w:val="99"/>
    <w:semiHidden/>
    <w:rsid w:val="00CF35A7"/>
    <w:rPr>
      <w:rFonts w:cs="David"/>
      <w:sz w:val="24"/>
      <w:szCs w:val="24"/>
      <w:lang w:eastAsia="he-IL"/>
    </w:rPr>
  </w:style>
  <w:style w:type="paragraph" w:customStyle="1" w:styleId="Default">
    <w:name w:val="Default"/>
    <w:rsid w:val="00791B0A"/>
    <w:pPr>
      <w:autoSpaceDE w:val="0"/>
      <w:autoSpaceDN w:val="0"/>
      <w:adjustRightInd w:val="0"/>
    </w:pPr>
    <w:rPr>
      <w:rFonts w:ascii="JLPAFB+Arial,Bold" w:hAnsi="JLPAFB+Arial,Bold"/>
      <w:color w:val="000000"/>
      <w:sz w:val="24"/>
      <w:szCs w:val="24"/>
      <w:lang w:bidi="ar-SA"/>
    </w:rPr>
  </w:style>
  <w:style w:type="character" w:customStyle="1" w:styleId="20">
    <w:name w:val="כותרת 2 תו"/>
    <w:link w:val="2"/>
    <w:rsid w:val="00791B0A"/>
    <w:rPr>
      <w:rFonts w:ascii="Arial" w:hAnsi="Arial" w:cs="Arial"/>
      <w:b/>
      <w:bCs/>
      <w:i/>
      <w:iCs/>
      <w:sz w:val="28"/>
      <w:szCs w:val="28"/>
      <w:lang w:bidi="ar-SA"/>
    </w:rPr>
  </w:style>
  <w:style w:type="character" w:customStyle="1" w:styleId="40">
    <w:name w:val="כותרת 4 תו"/>
    <w:link w:val="4"/>
    <w:rsid w:val="00791B0A"/>
    <w:rPr>
      <w:b/>
      <w:bCs/>
      <w:sz w:val="28"/>
      <w:szCs w:val="28"/>
      <w:lang w:bidi="ar-SA"/>
    </w:rPr>
  </w:style>
  <w:style w:type="character" w:customStyle="1" w:styleId="50">
    <w:name w:val="כותרת 5 תו"/>
    <w:link w:val="5"/>
    <w:rsid w:val="00791B0A"/>
    <w:rPr>
      <w:rFonts w:ascii="CG Times" w:hAnsi="CG Times"/>
      <w:b/>
      <w:bCs/>
      <w:i/>
      <w:iCs/>
      <w:sz w:val="26"/>
      <w:szCs w:val="26"/>
      <w:lang w:bidi="ar-SA"/>
    </w:rPr>
  </w:style>
  <w:style w:type="character" w:customStyle="1" w:styleId="70">
    <w:name w:val="כותרת 7 תו"/>
    <w:link w:val="7"/>
    <w:rsid w:val="00791B0A"/>
    <w:rPr>
      <w:sz w:val="24"/>
      <w:szCs w:val="24"/>
      <w:lang w:bidi="ar-SA"/>
    </w:rPr>
  </w:style>
  <w:style w:type="character" w:customStyle="1" w:styleId="80">
    <w:name w:val="כותרת 8 תו"/>
    <w:link w:val="8"/>
    <w:rsid w:val="00791B0A"/>
    <w:rPr>
      <w:i/>
      <w:iCs/>
      <w:sz w:val="24"/>
      <w:szCs w:val="24"/>
      <w:lang w:bidi="ar-SA"/>
    </w:rPr>
  </w:style>
  <w:style w:type="paragraph" w:customStyle="1" w:styleId="DefaultText">
    <w:name w:val="Default Text"/>
    <w:basedOn w:val="a"/>
    <w:rsid w:val="00791B0A"/>
    <w:pPr>
      <w:suppressAutoHyphens/>
      <w:overflowPunct w:val="0"/>
      <w:autoSpaceDE w:val="0"/>
      <w:autoSpaceDN w:val="0"/>
      <w:bidi w:val="0"/>
      <w:adjustRightInd w:val="0"/>
      <w:textAlignment w:val="baseline"/>
    </w:pPr>
    <w:rPr>
      <w:rFonts w:ascii="Arial" w:hAnsi="Arial" w:cs="Times New Roman"/>
      <w:color w:val="000000"/>
      <w:sz w:val="22"/>
      <w:szCs w:val="20"/>
      <w:lang w:eastAsia="en-US" w:bidi="ar-SA"/>
    </w:rPr>
  </w:style>
  <w:style w:type="paragraph" w:styleId="30">
    <w:name w:val="Body Text Indent 3"/>
    <w:basedOn w:val="a"/>
    <w:link w:val="31"/>
    <w:rsid w:val="00791B0A"/>
    <w:pPr>
      <w:bidi w:val="0"/>
      <w:spacing w:after="120"/>
      <w:ind w:left="283"/>
    </w:pPr>
    <w:rPr>
      <w:rFonts w:ascii="CG Times" w:hAnsi="CG Times" w:cs="Times New Roman"/>
      <w:sz w:val="16"/>
      <w:szCs w:val="16"/>
      <w:lang w:eastAsia="en-US" w:bidi="ar-SA"/>
    </w:rPr>
  </w:style>
  <w:style w:type="character" w:customStyle="1" w:styleId="31">
    <w:name w:val="כניסה בגוף טקסט 3 תו"/>
    <w:link w:val="30"/>
    <w:rsid w:val="00791B0A"/>
    <w:rPr>
      <w:rFonts w:ascii="CG Times" w:hAnsi="CG Times"/>
      <w:sz w:val="16"/>
      <w:szCs w:val="16"/>
      <w:lang w:bidi="ar-SA"/>
    </w:rPr>
  </w:style>
  <w:style w:type="character" w:styleId="a9">
    <w:name w:val="annotation reference"/>
    <w:uiPriority w:val="99"/>
    <w:semiHidden/>
    <w:unhideWhenUsed/>
    <w:rsid w:val="00791B0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91B0A"/>
    <w:pPr>
      <w:bidi w:val="0"/>
    </w:pPr>
    <w:rPr>
      <w:rFonts w:ascii="CG Times" w:hAnsi="CG Times" w:cs="Times New Roman"/>
      <w:sz w:val="20"/>
      <w:szCs w:val="20"/>
      <w:lang w:eastAsia="en-US" w:bidi="ar-SA"/>
    </w:rPr>
  </w:style>
  <w:style w:type="character" w:customStyle="1" w:styleId="ab">
    <w:name w:val="טקסט הערה תו"/>
    <w:link w:val="aa"/>
    <w:uiPriority w:val="99"/>
    <w:semiHidden/>
    <w:rsid w:val="00791B0A"/>
    <w:rPr>
      <w:rFonts w:ascii="CG Times" w:hAnsi="CG Times"/>
      <w:lang w:bidi="ar-SA"/>
    </w:rPr>
  </w:style>
  <w:style w:type="paragraph" w:styleId="ac">
    <w:name w:val="List Paragraph"/>
    <w:basedOn w:val="a"/>
    <w:uiPriority w:val="34"/>
    <w:qFormat/>
    <w:rsid w:val="00D73684"/>
    <w:pPr>
      <w:spacing w:after="200" w:line="276" w:lineRule="auto"/>
      <w:ind w:left="720" w:right="-567"/>
    </w:pPr>
    <w:rPr>
      <w:rFonts w:ascii="Calibri" w:eastAsia="Calibri" w:hAnsi="Calibri" w:cs="Arial"/>
      <w:sz w:val="22"/>
      <w:szCs w:val="22"/>
      <w:lang w:eastAsia="en-US"/>
    </w:rPr>
  </w:style>
  <w:style w:type="paragraph" w:styleId="ad">
    <w:name w:val="Revision"/>
    <w:hidden/>
    <w:uiPriority w:val="99"/>
    <w:semiHidden/>
    <w:rsid w:val="00D73684"/>
    <w:rPr>
      <w:rFonts w:cs="David"/>
      <w:sz w:val="24"/>
      <w:szCs w:val="24"/>
      <w:lang w:eastAsia="he-IL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C7700D"/>
    <w:pPr>
      <w:bidi/>
    </w:pPr>
    <w:rPr>
      <w:rFonts w:ascii="Times New Roman" w:hAnsi="Times New Roman" w:cs="David"/>
      <w:b/>
      <w:bCs/>
      <w:lang w:eastAsia="he-IL" w:bidi="he-IL"/>
    </w:rPr>
  </w:style>
  <w:style w:type="character" w:customStyle="1" w:styleId="af">
    <w:name w:val="נושא הערה תו"/>
    <w:basedOn w:val="ab"/>
    <w:link w:val="ae"/>
    <w:uiPriority w:val="99"/>
    <w:semiHidden/>
    <w:rsid w:val="00C7700D"/>
    <w:rPr>
      <w:rFonts w:ascii="CG Times" w:hAnsi="CG Times" w:cs="David"/>
      <w:b/>
      <w:bCs/>
      <w:lang w:eastAsia="he-IL" w:bidi="ar-SA"/>
    </w:rPr>
  </w:style>
  <w:style w:type="paragraph" w:customStyle="1" w:styleId="14-">
    <w:name w:val="14-דוד"/>
    <w:rsid w:val="008B38D2"/>
    <w:rPr>
      <w:rFonts w:hAnsi="Naskh Traditional MT" w:cs="QDavid"/>
      <w:snapToGrid w:val="0"/>
      <w:sz w:val="28"/>
      <w:szCs w:val="28"/>
      <w:lang w:eastAsia="he-IL"/>
    </w:rPr>
  </w:style>
  <w:style w:type="paragraph" w:styleId="21">
    <w:name w:val="Body Text Indent 2"/>
    <w:basedOn w:val="a"/>
    <w:link w:val="22"/>
    <w:uiPriority w:val="99"/>
    <w:semiHidden/>
    <w:unhideWhenUsed/>
    <w:rsid w:val="00735B6E"/>
    <w:pPr>
      <w:spacing w:after="120" w:line="480" w:lineRule="auto"/>
      <w:ind w:left="283"/>
    </w:pPr>
  </w:style>
  <w:style w:type="character" w:customStyle="1" w:styleId="22">
    <w:name w:val="כניסה בגוף טקסט 2 תו"/>
    <w:basedOn w:val="a0"/>
    <w:link w:val="21"/>
    <w:uiPriority w:val="99"/>
    <w:semiHidden/>
    <w:rsid w:val="00735B6E"/>
    <w:rPr>
      <w:rFonts w:cs="David"/>
      <w:sz w:val="24"/>
      <w:szCs w:val="24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9" w:unhideWhenUsed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63E"/>
    <w:pPr>
      <w:bidi/>
    </w:pPr>
    <w:rPr>
      <w:rFonts w:cs="David"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A9463E"/>
    <w:pPr>
      <w:keepNext/>
      <w:jc w:val="center"/>
      <w:outlineLvl w:val="0"/>
    </w:pPr>
    <w:rPr>
      <w:rFonts w:cs="Courier New"/>
      <w:b/>
      <w:bCs/>
      <w:sz w:val="20"/>
      <w:szCs w:val="36"/>
      <w:u w:val="single"/>
      <w:lang w:eastAsia="en-US"/>
    </w:rPr>
  </w:style>
  <w:style w:type="paragraph" w:styleId="2">
    <w:name w:val="heading 2"/>
    <w:basedOn w:val="a"/>
    <w:next w:val="a"/>
    <w:link w:val="20"/>
    <w:qFormat/>
    <w:rsid w:val="00791B0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 w:bidi="ar-SA"/>
    </w:rPr>
  </w:style>
  <w:style w:type="paragraph" w:styleId="3">
    <w:name w:val="heading 3"/>
    <w:basedOn w:val="a"/>
    <w:next w:val="a"/>
    <w:qFormat/>
    <w:rsid w:val="00A9463E"/>
    <w:pPr>
      <w:keepNext/>
      <w:ind w:right="-993"/>
      <w:jc w:val="center"/>
      <w:outlineLvl w:val="2"/>
    </w:pPr>
    <w:rPr>
      <w:rFonts w:cs="Tahoma"/>
      <w:b/>
      <w:bCs/>
      <w:sz w:val="20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791B0A"/>
    <w:pPr>
      <w:keepNext/>
      <w:bidi w:val="0"/>
      <w:spacing w:before="240" w:after="60"/>
      <w:outlineLvl w:val="3"/>
    </w:pPr>
    <w:rPr>
      <w:rFonts w:cs="Times New Roman"/>
      <w:b/>
      <w:bCs/>
      <w:sz w:val="28"/>
      <w:szCs w:val="28"/>
      <w:lang w:eastAsia="en-US" w:bidi="ar-SA"/>
    </w:rPr>
  </w:style>
  <w:style w:type="paragraph" w:styleId="5">
    <w:name w:val="heading 5"/>
    <w:basedOn w:val="a"/>
    <w:next w:val="a"/>
    <w:link w:val="50"/>
    <w:qFormat/>
    <w:rsid w:val="00791B0A"/>
    <w:pPr>
      <w:bidi w:val="0"/>
      <w:spacing w:before="240" w:after="60"/>
      <w:outlineLvl w:val="4"/>
    </w:pPr>
    <w:rPr>
      <w:rFonts w:ascii="CG Times" w:hAnsi="CG Times" w:cs="Times New Roman"/>
      <w:b/>
      <w:bCs/>
      <w:i/>
      <w:iCs/>
      <w:sz w:val="26"/>
      <w:szCs w:val="26"/>
      <w:lang w:eastAsia="en-US" w:bidi="ar-SA"/>
    </w:rPr>
  </w:style>
  <w:style w:type="paragraph" w:styleId="7">
    <w:name w:val="heading 7"/>
    <w:basedOn w:val="a"/>
    <w:next w:val="a"/>
    <w:link w:val="70"/>
    <w:qFormat/>
    <w:rsid w:val="00791B0A"/>
    <w:pPr>
      <w:bidi w:val="0"/>
      <w:spacing w:before="240" w:after="60"/>
      <w:outlineLvl w:val="6"/>
    </w:pPr>
    <w:rPr>
      <w:rFonts w:cs="Times New Roman"/>
      <w:lang w:eastAsia="en-US" w:bidi="ar-SA"/>
    </w:rPr>
  </w:style>
  <w:style w:type="paragraph" w:styleId="8">
    <w:name w:val="heading 8"/>
    <w:basedOn w:val="a"/>
    <w:next w:val="a"/>
    <w:link w:val="80"/>
    <w:qFormat/>
    <w:rsid w:val="00791B0A"/>
    <w:pPr>
      <w:bidi w:val="0"/>
      <w:spacing w:before="240" w:after="60"/>
      <w:outlineLvl w:val="7"/>
    </w:pPr>
    <w:rPr>
      <w:rFonts w:cs="Times New Roman"/>
      <w:i/>
      <w:iCs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F2C"/>
    <w:rPr>
      <w:rFonts w:ascii="Tahoma" w:hAnsi="Tahoma" w:cs="Times New Roman"/>
      <w:sz w:val="16"/>
      <w:szCs w:val="16"/>
      <w:lang w:val="x-none"/>
    </w:rPr>
  </w:style>
  <w:style w:type="character" w:customStyle="1" w:styleId="a4">
    <w:name w:val="טקסט בלונים תו"/>
    <w:link w:val="a3"/>
    <w:uiPriority w:val="99"/>
    <w:semiHidden/>
    <w:rsid w:val="00112F2C"/>
    <w:rPr>
      <w:rFonts w:ascii="Tahoma" w:hAnsi="Tahoma" w:cs="Tahoma"/>
      <w:sz w:val="16"/>
      <w:szCs w:val="16"/>
      <w:lang w:eastAsia="he-IL"/>
    </w:rPr>
  </w:style>
  <w:style w:type="paragraph" w:customStyle="1" w:styleId="Normal1">
    <w:name w:val="Normal1"/>
    <w:basedOn w:val="a"/>
    <w:rsid w:val="00EB1F52"/>
    <w:pPr>
      <w:jc w:val="both"/>
    </w:pPr>
    <w:rPr>
      <w:rFonts w:cs="Miriam"/>
      <w:sz w:val="26"/>
      <w:szCs w:val="26"/>
    </w:rPr>
  </w:style>
  <w:style w:type="character" w:customStyle="1" w:styleId="10">
    <w:name w:val="כותרת 1 תו"/>
    <w:link w:val="1"/>
    <w:rsid w:val="00366FCC"/>
    <w:rPr>
      <w:rFonts w:cs="Courier New"/>
      <w:b/>
      <w:bCs/>
      <w:szCs w:val="36"/>
      <w:u w:val="single"/>
    </w:rPr>
  </w:style>
  <w:style w:type="paragraph" w:styleId="a5">
    <w:name w:val="Body Text Indent"/>
    <w:basedOn w:val="a"/>
    <w:link w:val="a6"/>
    <w:rsid w:val="003D0AC2"/>
    <w:pPr>
      <w:bidi w:val="0"/>
      <w:ind w:left="720"/>
    </w:pPr>
    <w:rPr>
      <w:lang w:eastAsia="en-US"/>
    </w:rPr>
  </w:style>
  <w:style w:type="character" w:customStyle="1" w:styleId="a6">
    <w:name w:val="כניסה בגוף טקסט תו"/>
    <w:link w:val="a5"/>
    <w:rsid w:val="003D0AC2"/>
    <w:rPr>
      <w:rFonts w:cs="David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CF35A7"/>
    <w:pPr>
      <w:spacing w:after="120"/>
    </w:pPr>
  </w:style>
  <w:style w:type="character" w:customStyle="1" w:styleId="a8">
    <w:name w:val="גוף טקסט תו"/>
    <w:link w:val="a7"/>
    <w:uiPriority w:val="99"/>
    <w:semiHidden/>
    <w:rsid w:val="00CF35A7"/>
    <w:rPr>
      <w:rFonts w:cs="David"/>
      <w:sz w:val="24"/>
      <w:szCs w:val="24"/>
      <w:lang w:eastAsia="he-IL"/>
    </w:rPr>
  </w:style>
  <w:style w:type="paragraph" w:customStyle="1" w:styleId="Default">
    <w:name w:val="Default"/>
    <w:rsid w:val="00791B0A"/>
    <w:pPr>
      <w:autoSpaceDE w:val="0"/>
      <w:autoSpaceDN w:val="0"/>
      <w:adjustRightInd w:val="0"/>
    </w:pPr>
    <w:rPr>
      <w:rFonts w:ascii="JLPAFB+Arial,Bold" w:hAnsi="JLPAFB+Arial,Bold"/>
      <w:color w:val="000000"/>
      <w:sz w:val="24"/>
      <w:szCs w:val="24"/>
      <w:lang w:bidi="ar-SA"/>
    </w:rPr>
  </w:style>
  <w:style w:type="character" w:customStyle="1" w:styleId="20">
    <w:name w:val="כותרת 2 תו"/>
    <w:link w:val="2"/>
    <w:rsid w:val="00791B0A"/>
    <w:rPr>
      <w:rFonts w:ascii="Arial" w:hAnsi="Arial" w:cs="Arial"/>
      <w:b/>
      <w:bCs/>
      <w:i/>
      <w:iCs/>
      <w:sz w:val="28"/>
      <w:szCs w:val="28"/>
      <w:lang w:bidi="ar-SA"/>
    </w:rPr>
  </w:style>
  <w:style w:type="character" w:customStyle="1" w:styleId="40">
    <w:name w:val="כותרת 4 תו"/>
    <w:link w:val="4"/>
    <w:rsid w:val="00791B0A"/>
    <w:rPr>
      <w:b/>
      <w:bCs/>
      <w:sz w:val="28"/>
      <w:szCs w:val="28"/>
      <w:lang w:bidi="ar-SA"/>
    </w:rPr>
  </w:style>
  <w:style w:type="character" w:customStyle="1" w:styleId="50">
    <w:name w:val="כותרת 5 תו"/>
    <w:link w:val="5"/>
    <w:rsid w:val="00791B0A"/>
    <w:rPr>
      <w:rFonts w:ascii="CG Times" w:hAnsi="CG Times"/>
      <w:b/>
      <w:bCs/>
      <w:i/>
      <w:iCs/>
      <w:sz w:val="26"/>
      <w:szCs w:val="26"/>
      <w:lang w:bidi="ar-SA"/>
    </w:rPr>
  </w:style>
  <w:style w:type="character" w:customStyle="1" w:styleId="70">
    <w:name w:val="כותרת 7 תו"/>
    <w:link w:val="7"/>
    <w:rsid w:val="00791B0A"/>
    <w:rPr>
      <w:sz w:val="24"/>
      <w:szCs w:val="24"/>
      <w:lang w:bidi="ar-SA"/>
    </w:rPr>
  </w:style>
  <w:style w:type="character" w:customStyle="1" w:styleId="80">
    <w:name w:val="כותרת 8 תו"/>
    <w:link w:val="8"/>
    <w:rsid w:val="00791B0A"/>
    <w:rPr>
      <w:i/>
      <w:iCs/>
      <w:sz w:val="24"/>
      <w:szCs w:val="24"/>
      <w:lang w:bidi="ar-SA"/>
    </w:rPr>
  </w:style>
  <w:style w:type="paragraph" w:customStyle="1" w:styleId="DefaultText">
    <w:name w:val="Default Text"/>
    <w:basedOn w:val="a"/>
    <w:rsid w:val="00791B0A"/>
    <w:pPr>
      <w:suppressAutoHyphens/>
      <w:overflowPunct w:val="0"/>
      <w:autoSpaceDE w:val="0"/>
      <w:autoSpaceDN w:val="0"/>
      <w:bidi w:val="0"/>
      <w:adjustRightInd w:val="0"/>
      <w:textAlignment w:val="baseline"/>
    </w:pPr>
    <w:rPr>
      <w:rFonts w:ascii="Arial" w:hAnsi="Arial" w:cs="Times New Roman"/>
      <w:color w:val="000000"/>
      <w:sz w:val="22"/>
      <w:szCs w:val="20"/>
      <w:lang w:eastAsia="en-US" w:bidi="ar-SA"/>
    </w:rPr>
  </w:style>
  <w:style w:type="paragraph" w:styleId="30">
    <w:name w:val="Body Text Indent 3"/>
    <w:basedOn w:val="a"/>
    <w:link w:val="31"/>
    <w:rsid w:val="00791B0A"/>
    <w:pPr>
      <w:bidi w:val="0"/>
      <w:spacing w:after="120"/>
      <w:ind w:left="283"/>
    </w:pPr>
    <w:rPr>
      <w:rFonts w:ascii="CG Times" w:hAnsi="CG Times" w:cs="Times New Roman"/>
      <w:sz w:val="16"/>
      <w:szCs w:val="16"/>
      <w:lang w:eastAsia="en-US" w:bidi="ar-SA"/>
    </w:rPr>
  </w:style>
  <w:style w:type="character" w:customStyle="1" w:styleId="31">
    <w:name w:val="כניסה בגוף טקסט 3 תו"/>
    <w:link w:val="30"/>
    <w:rsid w:val="00791B0A"/>
    <w:rPr>
      <w:rFonts w:ascii="CG Times" w:hAnsi="CG Times"/>
      <w:sz w:val="16"/>
      <w:szCs w:val="16"/>
      <w:lang w:bidi="ar-SA"/>
    </w:rPr>
  </w:style>
  <w:style w:type="character" w:styleId="a9">
    <w:name w:val="annotation reference"/>
    <w:uiPriority w:val="99"/>
    <w:semiHidden/>
    <w:unhideWhenUsed/>
    <w:rsid w:val="00791B0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91B0A"/>
    <w:pPr>
      <w:bidi w:val="0"/>
    </w:pPr>
    <w:rPr>
      <w:rFonts w:ascii="CG Times" w:hAnsi="CG Times" w:cs="Times New Roman"/>
      <w:sz w:val="20"/>
      <w:szCs w:val="20"/>
      <w:lang w:eastAsia="en-US" w:bidi="ar-SA"/>
    </w:rPr>
  </w:style>
  <w:style w:type="character" w:customStyle="1" w:styleId="ab">
    <w:name w:val="טקסט הערה תו"/>
    <w:link w:val="aa"/>
    <w:uiPriority w:val="99"/>
    <w:semiHidden/>
    <w:rsid w:val="00791B0A"/>
    <w:rPr>
      <w:rFonts w:ascii="CG Times" w:hAnsi="CG Times"/>
      <w:lang w:bidi="ar-SA"/>
    </w:rPr>
  </w:style>
  <w:style w:type="paragraph" w:styleId="ac">
    <w:name w:val="List Paragraph"/>
    <w:basedOn w:val="a"/>
    <w:uiPriority w:val="34"/>
    <w:qFormat/>
    <w:rsid w:val="00D73684"/>
    <w:pPr>
      <w:spacing w:after="200" w:line="276" w:lineRule="auto"/>
      <w:ind w:left="720" w:right="-567"/>
    </w:pPr>
    <w:rPr>
      <w:rFonts w:ascii="Calibri" w:eastAsia="Calibri" w:hAnsi="Calibri" w:cs="Arial"/>
      <w:sz w:val="22"/>
      <w:szCs w:val="22"/>
      <w:lang w:eastAsia="en-US"/>
    </w:rPr>
  </w:style>
  <w:style w:type="paragraph" w:styleId="ad">
    <w:name w:val="Revision"/>
    <w:hidden/>
    <w:uiPriority w:val="99"/>
    <w:semiHidden/>
    <w:rsid w:val="00D73684"/>
    <w:rPr>
      <w:rFonts w:cs="David"/>
      <w:sz w:val="24"/>
      <w:szCs w:val="24"/>
      <w:lang w:eastAsia="he-IL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C7700D"/>
    <w:pPr>
      <w:bidi/>
    </w:pPr>
    <w:rPr>
      <w:rFonts w:ascii="Times New Roman" w:hAnsi="Times New Roman" w:cs="David"/>
      <w:b/>
      <w:bCs/>
      <w:lang w:eastAsia="he-IL" w:bidi="he-IL"/>
    </w:rPr>
  </w:style>
  <w:style w:type="character" w:customStyle="1" w:styleId="af">
    <w:name w:val="נושא הערה תו"/>
    <w:basedOn w:val="ab"/>
    <w:link w:val="ae"/>
    <w:uiPriority w:val="99"/>
    <w:semiHidden/>
    <w:rsid w:val="00C7700D"/>
    <w:rPr>
      <w:rFonts w:ascii="CG Times" w:hAnsi="CG Times" w:cs="David"/>
      <w:b/>
      <w:bCs/>
      <w:lang w:eastAsia="he-IL" w:bidi="ar-SA"/>
    </w:rPr>
  </w:style>
  <w:style w:type="paragraph" w:customStyle="1" w:styleId="14-">
    <w:name w:val="14-דוד"/>
    <w:rsid w:val="008B38D2"/>
    <w:rPr>
      <w:rFonts w:hAnsi="Naskh Traditional MT" w:cs="QDavid"/>
      <w:snapToGrid w:val="0"/>
      <w:sz w:val="28"/>
      <w:szCs w:val="28"/>
      <w:lang w:eastAsia="he-IL"/>
    </w:rPr>
  </w:style>
  <w:style w:type="paragraph" w:styleId="21">
    <w:name w:val="Body Text Indent 2"/>
    <w:basedOn w:val="a"/>
    <w:link w:val="22"/>
    <w:uiPriority w:val="99"/>
    <w:semiHidden/>
    <w:unhideWhenUsed/>
    <w:rsid w:val="00735B6E"/>
    <w:pPr>
      <w:spacing w:after="120" w:line="480" w:lineRule="auto"/>
      <w:ind w:left="283"/>
    </w:pPr>
  </w:style>
  <w:style w:type="character" w:customStyle="1" w:styleId="22">
    <w:name w:val="כניסה בגוף טקסט 2 תו"/>
    <w:basedOn w:val="a0"/>
    <w:link w:val="21"/>
    <w:uiPriority w:val="99"/>
    <w:semiHidden/>
    <w:rsid w:val="00735B6E"/>
    <w:rPr>
      <w:rFonts w:cs="David"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סוג תוכן- הסבה" ma:contentTypeID="0x0101003087E69DB9DC9043B61CAF33AD2347EC02001CBDDCEF83C24E4BB60E8B2AD3F1B4C6" ma:contentTypeVersion="22" ma:contentTypeDescription="צור מסמך חדש." ma:contentTypeScope="" ma:versionID="dbd3b5219057090d197959a30082fa29">
  <xsd:schema xmlns:xsd="http://www.w3.org/2001/XMLSchema" xmlns:xs="http://www.w3.org/2001/XMLSchema" xmlns:p="http://schemas.microsoft.com/office/2006/metadata/properties" xmlns:ns2="43f5c83f-d7ad-4276-a107-8019a824ecd5" targetNamespace="http://schemas.microsoft.com/office/2006/metadata/properties" ma:root="true" ma:fieldsID="b26f3833a3170865408a61f736275e07" ns2:_="">
    <xsd:import namespace="43f5c83f-d7ad-4276-a107-8019a824ecd5"/>
    <xsd:element name="properties">
      <xsd:complexType>
        <xsd:sequence>
          <xsd:element name="documentManagement">
            <xsd:complexType>
              <xsd:all>
                <xsd:element ref="ns2:AutoNumber" minOccurs="0"/>
                <xsd:element ref="ns2:SDCategories" minOccurs="0"/>
                <xsd:element ref="ns2:SDCategoryID" minOccurs="0"/>
                <xsd:element ref="ns2:SDDocumentSource" minOccurs="0"/>
                <xsd:element ref="ns2:SDAuthor" minOccurs="0"/>
                <xsd:element ref="ns2:SDDocDate" minOccurs="0"/>
                <xsd:element ref="ns2:SDHebDate" minOccurs="0"/>
                <xsd:element ref="ns2:SDOriginalID" minOccurs="0"/>
                <xsd:element ref="ns2:SDOfflineTo" minOccurs="0"/>
                <xsd:element ref="ns2:SDAsmachta" minOccurs="0"/>
                <xsd:element ref="ns2:SDImportance" minOccurs="0"/>
                <xsd:element ref="ns2:SDLastSigningDate" minOccurs="0"/>
                <xsd:element ref="ns2:SDNumOfSignatures" minOccurs="0"/>
                <xsd:element ref="ns2:SDSignersLogins" minOccurs="0"/>
                <xsd:element ref="ns2:ARCHIVEINDICATION" minOccurs="0"/>
                <xsd:element ref="ns2:DOCUMENTTYPE" minOccurs="0"/>
                <xsd:element ref="ns2:DRAGOBJID" minOccurs="0"/>
                <xsd:element ref="ns2:FILEEXT" minOccurs="0"/>
                <xsd:element ref="ns2:ISPUBLIC" minOccurs="0"/>
                <xsd:element ref="ns2:LANGUAGE" minOccurs="0"/>
                <xsd:element ref="ns2:OWNER" minOccurs="0"/>
                <xsd:element ref="ns2:PRODUCER" minOccurs="0"/>
                <xsd:element ref="ns2:REGISTRATIONNUMBER" minOccurs="0"/>
                <xsd:element ref="ns2:REQUESTNUMBER" minOccurs="0"/>
                <xsd:element ref="ns2:REQUESTTYPE" minOccurs="0"/>
                <xsd:element ref="ns2:SAPNAME" minOccurs="0"/>
                <xsd:element ref="ns2:UCOMMENTS" minOccurs="0"/>
                <xsd:element ref="ns2:UPDATEDBY" minOccurs="0"/>
                <xsd:element ref="ns2:mossuploaddate" minOccurs="0"/>
                <xsd:element ref="ns2:SDExternalEntityConnec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5c83f-d7ad-4276-a107-8019a824ecd5" elementFormDefault="qualified">
    <xsd:import namespace="http://schemas.microsoft.com/office/2006/documentManagement/types"/>
    <xsd:import namespace="http://schemas.microsoft.com/office/infopath/2007/PartnerControls"/>
    <xsd:element name="AutoNumber" ma:index="1" nillable="true" ma:displayName="AutoNumber" ma:indexed="true" ma:internalName="AutoNumber">
      <xsd:simpleType>
        <xsd:restriction base="dms:Text"/>
      </xsd:simpleType>
    </xsd:element>
    <xsd:element name="SDCategories" ma:index="2" nillable="true" ma:displayName="SDCategories" ma:internalName="SDCategories">
      <xsd:simpleType>
        <xsd:restriction base="dms:Note"/>
      </xsd:simpleType>
    </xsd:element>
    <xsd:element name="SDCategoryID" ma:index="3" nillable="true" ma:displayName="SDCategoryID" ma:indexed="true" ma:internalName="SDCategoryID">
      <xsd:simpleType>
        <xsd:restriction base="dms:Text"/>
      </xsd:simpleType>
    </xsd:element>
    <xsd:element name="SDDocumentSource" ma:index="4" nillable="true" ma:displayName="SDDocumentSource" ma:internalName="SDDocumentSource">
      <xsd:simpleType>
        <xsd:restriction base="dms:Choice">
          <xsd:enumeration value="SDFileUpload"/>
          <xsd:enumeration value="SDNewFile"/>
          <xsd:enumeration value="SDMultiFilesUpload"/>
          <xsd:enumeration value="OutlookExtender"/>
          <xsd:enumeration value="SDMigration"/>
          <xsd:enumeration value="OfficeAddIn"/>
          <xsd:enumeration value="ArchiveScan"/>
          <xsd:enumeration value="PCDocs"/>
          <xsd:enumeration value="PST"/>
          <xsd:enumeration value="D2K"/>
          <xsd:enumeration value="Menahel"/>
          <xsd:enumeration value="ShipmentLoader"/>
          <xsd:enumeration value="PoliceOffices"/>
          <xsd:enumeration value="AGATForms"/>
          <xsd:enumeration value="SDK"/>
          <xsd:enumeration value="Other"/>
        </xsd:restriction>
      </xsd:simpleType>
    </xsd:element>
    <xsd:element name="SDAuthor" ma:index="5" nillable="true" ma:displayName="SDAuthor" ma:indexed="true" ma:internalName="SDAuthor">
      <xsd:simpleType>
        <xsd:restriction base="dms:Text"/>
      </xsd:simpleType>
    </xsd:element>
    <xsd:element name="SDDocDate" ma:index="6" nillable="true" ma:displayName="SDDocDate" ma:indexed="true" ma:internalName="SDDocDate">
      <xsd:simpleType>
        <xsd:restriction base="dms:DateTime"/>
      </xsd:simpleType>
    </xsd:element>
    <xsd:element name="SDHebDate" ma:index="7" nillable="true" ma:displayName="SDHebDate" ma:internalName="SDHebDate">
      <xsd:simpleType>
        <xsd:restriction base="dms:Text"/>
      </xsd:simpleType>
    </xsd:element>
    <xsd:element name="SDOriginalID" ma:index="8" nillable="true" ma:displayName="SDOriginalID" ma:internalName="SDOriginalID">
      <xsd:simpleType>
        <xsd:restriction base="dms:Text"/>
      </xsd:simpleType>
    </xsd:element>
    <xsd:element name="SDOfflineTo" ma:index="9" nillable="true" ma:displayName="SDOfflineTo" ma:internalName="SDOfflineTo">
      <xsd:simpleType>
        <xsd:restriction base="dms:Text"/>
      </xsd:simpleType>
    </xsd:element>
    <xsd:element name="SDAsmachta" ma:index="10" nillable="true" ma:displayName="SDAsmachta" ma:internalName="SDAsmachta">
      <xsd:simpleType>
        <xsd:restriction base="dms:Text"/>
      </xsd:simpleType>
    </xsd:element>
    <xsd:element name="SDImportance" ma:index="11" nillable="true" ma:displayName="SDImportance" ma:internalName="SDImportance">
      <xsd:simpleType>
        <xsd:restriction base="dms:Number"/>
      </xsd:simpleType>
    </xsd:element>
    <xsd:element name="SDLastSigningDate" ma:index="12" nillable="true" ma:displayName="SDLastSigningDate" ma:internalName="SDLastSigningDate">
      <xsd:simpleType>
        <xsd:restriction base="dms:DateTime"/>
      </xsd:simpleType>
    </xsd:element>
    <xsd:element name="SDNumOfSignatures" ma:index="13" nillable="true" ma:displayName="SDNumOfSignatures" ma:internalName="SDNumOfSignatures">
      <xsd:simpleType>
        <xsd:restriction base="dms:Number"/>
      </xsd:simpleType>
    </xsd:element>
    <xsd:element name="SDSignersLogins" ma:index="14" nillable="true" ma:displayName="SDSignersLogins" ma:internalName="SDSignersLogins">
      <xsd:simpleType>
        <xsd:restriction base="dms:Text"/>
      </xsd:simpleType>
    </xsd:element>
    <xsd:element name="ARCHIVEINDICATION" ma:index="15" nillable="true" ma:displayName="האם הועלה דרך הארכיון" ma:default="" ma:internalName="ARCHIVEINDICATION">
      <xsd:simpleType>
        <xsd:restriction base="dms:Number"/>
      </xsd:simpleType>
    </xsd:element>
    <xsd:element name="DOCUMENTTYPE" ma:index="16" nillable="true" ma:displayName="סוג מסמך" ma:default="" ma:internalName="DOCUMENTTYPE">
      <xsd:simpleType>
        <xsd:restriction base="dms:Text"/>
      </xsd:simpleType>
    </xsd:element>
    <xsd:element name="DRAGOBJID" ma:index="17" nillable="true" ma:displayName="מספר תכשיר" ma:default="" ma:internalName="DRAGOBJID">
      <xsd:simpleType>
        <xsd:restriction base="dms:Text"/>
      </xsd:simpleType>
    </xsd:element>
    <xsd:element name="FILEEXT" ma:index="18" nillable="true" ma:displayName="סיומת קובץ" ma:default="" ma:internalName="FILEEXT">
      <xsd:simpleType>
        <xsd:restriction base="dms:Text"/>
      </xsd:simpleType>
    </xsd:element>
    <xsd:element name="ISPUBLIC" ma:index="19" nillable="true" ma:displayName="האם מיוצא לאינטרנט" ma:default="" ma:internalName="ISPUBLIC">
      <xsd:simpleType>
        <xsd:restriction base="dms:Text"/>
      </xsd:simpleType>
    </xsd:element>
    <xsd:element name="LANGUAGE" ma:index="20" nillable="true" ma:displayName="שפה" ma:default="" ma:internalName="LANGUAGE">
      <xsd:simpleType>
        <xsd:restriction base="dms:Text"/>
      </xsd:simpleType>
    </xsd:element>
    <xsd:element name="OWNER" ma:index="21" nillable="true" ma:displayName="בעל רישום" ma:default="" ma:internalName="OWNER">
      <xsd:simpleType>
        <xsd:restriction base="dms:Text"/>
      </xsd:simpleType>
    </xsd:element>
    <xsd:element name="PRODUCER" ma:index="22" nillable="true" ma:displayName="יצרן" ma:default="" ma:internalName="PRODUCER">
      <xsd:simpleType>
        <xsd:restriction base="dms:Text"/>
      </xsd:simpleType>
    </xsd:element>
    <xsd:element name="REGISTRATIONNUMBER" ma:index="23" nillable="true" ma:displayName="מספר רישום" ma:default="" ma:internalName="REGISTRATIONNUMBER">
      <xsd:simpleType>
        <xsd:restriction base="dms:Text"/>
      </xsd:simpleType>
    </xsd:element>
    <xsd:element name="REQUESTNUMBER" ma:index="24" nillable="true" ma:displayName="מספר פניה" ma:default="" ma:internalName="REQUESTNUMBER">
      <xsd:simpleType>
        <xsd:restriction base="dms:Text"/>
      </xsd:simpleType>
    </xsd:element>
    <xsd:element name="REQUESTTYPE" ma:index="25" nillable="true" ma:displayName="סוג פניה" ma:default="" ma:internalName="REQUESTTYPE">
      <xsd:simpleType>
        <xsd:restriction base="dms:Text"/>
      </xsd:simpleType>
    </xsd:element>
    <xsd:element name="SAPNAME" ma:index="26" nillable="true" ma:displayName="משתמש יוצר" ma:default="" ma:internalName="SAPNAME">
      <xsd:simpleType>
        <xsd:restriction base="dms:Text"/>
      </xsd:simpleType>
    </xsd:element>
    <xsd:element name="UCOMMENTS" ma:index="27" nillable="true" ma:displayName="הערות" ma:default="" ma:internalName="UCOMMENTS">
      <xsd:simpleType>
        <xsd:restriction base="dms:Text"/>
      </xsd:simpleType>
    </xsd:element>
    <xsd:element name="UPDATEDBY" ma:index="28" nillable="true" ma:displayName="משתמש מעדכן" ma:default="" ma:internalName="UPDATEDBY">
      <xsd:simpleType>
        <xsd:restriction base="dms:Text"/>
      </xsd:simpleType>
    </xsd:element>
    <xsd:element name="mossuploaddate" ma:index="29" nillable="true" ma:displayName="mossuploaddate" ma:internalName="mossuploaddate">
      <xsd:simpleType>
        <xsd:restriction base="dms:Text">
          <xsd:maxLength value="255"/>
        </xsd:restriction>
      </xsd:simpleType>
    </xsd:element>
    <xsd:element name="SDExternalEntityConnected" ma:index="30" nillable="true" ma:displayName="מקושר לאפליקציה חיצונית" ma:internalName="SDExternalEntityConnect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AutoNumber xmlns="43f5c83f-d7ad-4276-a107-8019a824ecd5">166817216</AutoNumber>
    <REQUESTNUMBER xmlns="43f5c83f-d7ad-4276-a107-8019a824ecd5">101912,101913,101912,101913</REQUESTNUMBER>
    <SDAuthor xmlns="43f5c83f-d7ad-4276-a107-8019a824ecd5">efrat.vaingort</SDAuthor>
    <SDCategoryID xmlns="43f5c83f-d7ad-4276-a107-8019a824ecd5" xsi:nil="true"/>
    <UPDATEDBY xmlns="43f5c83f-d7ad-4276-a107-8019a824ecd5" xsi:nil="true"/>
    <ARCHIVEINDICATION xmlns="43f5c83f-d7ad-4276-a107-8019a824ecd5">0</ARCHIVEINDICATION>
    <PRODUCER xmlns="43f5c83f-d7ad-4276-a107-8019a824ecd5">50200,50200,50200,50200</PRODUCER>
    <SDLastSigningDate xmlns="43f5c83f-d7ad-4276-a107-8019a824ecd5" xsi:nil="true"/>
    <SDOfflineTo xmlns="43f5c83f-d7ad-4276-a107-8019a824ecd5" xsi:nil="true"/>
    <SDAsmachta xmlns="43f5c83f-d7ad-4276-a107-8019a824ecd5" xsi:nil="true"/>
    <SDNumOfSignatures xmlns="43f5c83f-d7ad-4276-a107-8019a824ecd5" xsi:nil="true"/>
    <REQUESTTYPE xmlns="43f5c83f-d7ad-4276-a107-8019a824ecd5">2,2,2,2</REQUESTTYPE>
    <UCOMMENTS xmlns="43f5c83f-d7ad-4276-a107-8019a824ecd5">החמרות בעלון לצרכן ובעלון לרופא-אינטרנט</UCOMMENTS>
    <OWNER xmlns="43f5c83f-d7ad-4276-a107-8019a824ecd5">1000,1000,1000,1000</OWNER>
    <ISPUBLIC xmlns="43f5c83f-d7ad-4276-a107-8019a824ecd5">1</ISPUBLIC>
    <SDHebDate xmlns="43f5c83f-d7ad-4276-a107-8019a824ecd5">ד' באדר, התרס"ג</SDHebDate>
    <SDOriginalID xmlns="43f5c83f-d7ad-4276-a107-8019a824ecd5" xsi:nil="true"/>
    <SDSignersLogins xmlns="43f5c83f-d7ad-4276-a107-8019a824ecd5" xsi:nil="true"/>
    <DOCUMENTTYPE xmlns="43f5c83f-d7ad-4276-a107-8019a824ecd5">54</DOCUMENTTYPE>
    <LANGUAGE xmlns="43f5c83f-d7ad-4276-a107-8019a824ecd5">_</LANGUAGE>
    <FILEEXT xmlns="43f5c83f-d7ad-4276-a107-8019a824ecd5">docx</FILEEXT>
    <SAPNAME xmlns="43f5c83f-d7ad-4276-a107-8019a824ecd5">388</SAPNAME>
    <SDDocumentSource xmlns="43f5c83f-d7ad-4276-a107-8019a824ecd5" xsi:nil="true"/>
    <SDImportance xmlns="43f5c83f-d7ad-4276-a107-8019a824ecd5" xsi:nil="true"/>
    <REGISTRATIONNUMBER xmlns="43f5c83f-d7ad-4276-a107-8019a824ecd5">2572700,2572800,2572700,2572800</REGISTRATIONNUMBER>
    <SDCategories xmlns="43f5c83f-d7ad-4276-a107-8019a824ecd5" xsi:nil="true"/>
    <SDDocDate xmlns="43f5c83f-d7ad-4276-a107-8019a824ecd5">1903-03-03T06:00:01+00:00</SDDocDate>
    <DRAGOBJID xmlns="43f5c83f-d7ad-4276-a107-8019a824ecd5">2572700,2572800,2572700,2572800</DRAGOBJID>
    <mossuploaddate xmlns="43f5c83f-d7ad-4276-a107-8019a824ecd5">2015-01-21 16:17:57</mossuploaddate>
    <SDExternalEntityConnected xmlns="43f5c83f-d7ad-4276-a107-8019a824ecd5" xsi:nil="true"/>
  </documentManagement>
</p:properties>
</file>

<file path=customXml/itemProps1.xml><?xml version="1.0" encoding="utf-8"?>
<ds:datastoreItem xmlns:ds="http://schemas.openxmlformats.org/officeDocument/2006/customXml" ds:itemID="{EA3063F0-EC03-495A-B8A8-D176BA8D6B0D}"/>
</file>

<file path=customXml/itemProps2.xml><?xml version="1.0" encoding="utf-8"?>
<ds:datastoreItem xmlns:ds="http://schemas.openxmlformats.org/officeDocument/2006/customXml" ds:itemID="{0BA79368-EDDB-47E3-8191-4754C332AAD7}"/>
</file>

<file path=customXml/itemProps3.xml><?xml version="1.0" encoding="utf-8"?>
<ds:datastoreItem xmlns:ds="http://schemas.openxmlformats.org/officeDocument/2006/customXml" ds:itemID="{9D854C2B-4D9D-4C15-B423-2F078CFEACD6}"/>
</file>

<file path=customXml/itemProps4.xml><?xml version="1.0" encoding="utf-8"?>
<ds:datastoreItem xmlns:ds="http://schemas.openxmlformats.org/officeDocument/2006/customXml" ds:itemID="{8B98CC26-8048-46D7-9782-A49D62F384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845</Words>
  <Characters>4228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הודעה על החמרה  ( מידע בטיחות)  בעלון לצרכן</vt:lpstr>
      <vt:lpstr>הודעה על החמרה  ( מידע בטיחות)  בעלון לצרכן</vt:lpstr>
    </vt:vector>
  </TitlesOfParts>
  <Company>GlaxoSmithKline</Company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החמרות בעלון לצרכן ובעלון לרופא-אינטרנט</dc:title>
  <dc:creator>hy47755</dc:creator>
  <cp:lastModifiedBy>יעל צנציפר שטרייכמן ד'ר</cp:lastModifiedBy>
  <cp:revision>63</cp:revision>
  <cp:lastPrinted>2011-07-31T13:11:00Z</cp:lastPrinted>
  <dcterms:created xsi:type="dcterms:W3CDTF">2014-07-15T10:54:00Z</dcterms:created>
  <dcterms:modified xsi:type="dcterms:W3CDTF">2015-01-20T12:35:00Z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0x0101003087E69DB9DC9043B61CAF33AD2347EC02001CBDDCEF83C24E4BB60E8B2AD3F1B4C6</vt:lpwstr>
  </property>
  <property fmtid="{D5CDD505-2E9C-101B-9397-08002B2CF9AE}" pid="3" name="ARCHIVE_INDICATION">
    <vt:lpwstr>1</vt:lpwstr>
  </property>
  <property fmtid="{D5CDD505-2E9C-101B-9397-08002B2CF9AE}" pid="4" name="DOCM_CREATION_DATE">
    <vt:lpwstr>null</vt:lpwstr>
  </property>
</Properties>
</file>