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45" w:rsidRDefault="00AB3445" w:rsidP="0029663A">
      <w:pPr>
        <w:pStyle w:val="Heading1"/>
        <w:ind w:right="-142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לצרכן</w:t>
      </w:r>
    </w:p>
    <w:p w:rsidR="00AB3445" w:rsidRDefault="00AB3445" w:rsidP="0029663A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</w:p>
    <w:p w:rsidR="00AB3445" w:rsidRDefault="00AB3445" w:rsidP="00AB3445">
      <w:pPr>
        <w:rPr>
          <w:b/>
          <w:bCs/>
          <w:rtl/>
        </w:rPr>
      </w:pPr>
    </w:p>
    <w:p w:rsidR="00AB3445" w:rsidRPr="00410789" w:rsidRDefault="00AB3445" w:rsidP="0029663A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 </w:t>
      </w:r>
      <w:r w:rsidR="0029663A" w:rsidRPr="0029663A">
        <w:rPr>
          <w:rFonts w:asciiTheme="majorBidi" w:hAnsiTheme="majorBidi" w:cstheme="majorBidi"/>
          <w:sz w:val="28"/>
          <w:szCs w:val="28"/>
          <w:u w:val="single"/>
          <w:rtl/>
        </w:rPr>
        <w:t>21.7.2013</w:t>
      </w:r>
    </w:p>
    <w:p w:rsidR="00AB3445" w:rsidRDefault="00AB3445" w:rsidP="0029663A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שם תכשיר באנגלית ומספר הרישום </w:t>
      </w:r>
      <w:proofErr w:type="spellStart"/>
      <w:r w:rsidR="0029663A" w:rsidRPr="0029663A">
        <w:rPr>
          <w:rFonts w:cs="David Transparent"/>
          <w:szCs w:val="28"/>
          <w:u w:val="single"/>
        </w:rPr>
        <w:t>Avamys</w:t>
      </w:r>
      <w:proofErr w:type="spellEnd"/>
      <w:r w:rsidR="0029663A" w:rsidRPr="0029663A">
        <w:rPr>
          <w:rFonts w:cs="David Transparent"/>
          <w:szCs w:val="28"/>
          <w:u w:val="single"/>
        </w:rPr>
        <w:t xml:space="preserve"> 141-80-31837</w:t>
      </w:r>
    </w:p>
    <w:p w:rsidR="00AB3445" w:rsidRPr="008A137F" w:rsidRDefault="00AB3445" w:rsidP="0029663A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="0029663A">
        <w:rPr>
          <w:rFonts w:cs="David Transparent" w:hint="cs"/>
          <w:b/>
          <w:bCs/>
          <w:sz w:val="26"/>
          <w:szCs w:val="26"/>
          <w:rtl/>
        </w:rPr>
        <w:t xml:space="preserve"> </w:t>
      </w:r>
      <w:r w:rsidR="0029663A" w:rsidRPr="0029663A">
        <w:rPr>
          <w:u w:val="single"/>
        </w:rPr>
        <w:t xml:space="preserve">GlaxoSmithKline (Israel) Ltd., </w:t>
      </w:r>
      <w:r w:rsidR="0029663A" w:rsidRPr="0029663A">
        <w:rPr>
          <w:bCs/>
          <w:u w:val="single"/>
        </w:rPr>
        <w:t xml:space="preserve">25 Basel St., </w:t>
      </w:r>
      <w:proofErr w:type="spellStart"/>
      <w:r w:rsidR="0029663A" w:rsidRPr="0029663A">
        <w:rPr>
          <w:bCs/>
          <w:u w:val="single"/>
        </w:rPr>
        <w:t>Petach</w:t>
      </w:r>
      <w:proofErr w:type="spellEnd"/>
      <w:r w:rsidR="0029663A" w:rsidRPr="0029663A">
        <w:rPr>
          <w:bCs/>
          <w:u w:val="single"/>
        </w:rPr>
        <w:t xml:space="preserve"> </w:t>
      </w:r>
      <w:proofErr w:type="spellStart"/>
      <w:r w:rsidR="0029663A" w:rsidRPr="0029663A">
        <w:rPr>
          <w:bCs/>
          <w:u w:val="single"/>
        </w:rPr>
        <w:t>Tikva</w:t>
      </w:r>
      <w:proofErr w:type="spellEnd"/>
    </w:p>
    <w:p w:rsidR="00AB3445" w:rsidRDefault="00AB3445" w:rsidP="00AB3445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AB3445" w:rsidRPr="00222562" w:rsidRDefault="00AB3445" w:rsidP="00AB3445">
      <w:pPr>
        <w:jc w:val="center"/>
        <w:rPr>
          <w:rFonts w:cs="David Transparent"/>
          <w:color w:val="FF0000"/>
          <w:szCs w:val="28"/>
          <w:rtl/>
        </w:rPr>
      </w:pP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835"/>
        <w:gridCol w:w="4253"/>
      </w:tblGrid>
      <w:tr w:rsidR="00AB3445" w:rsidTr="00A21804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Default="00AB3445" w:rsidP="00A21804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AB3445" w:rsidRPr="00CB14FF" w:rsidRDefault="00AB3445" w:rsidP="00A21804">
            <w:pPr>
              <w:jc w:val="center"/>
              <w:rPr>
                <w:rFonts w:cs="David Transparent"/>
                <w:b/>
                <w:bCs/>
                <w:sz w:val="20"/>
                <w:szCs w:val="20"/>
                <w:rtl/>
              </w:rPr>
            </w:pPr>
            <w:r w:rsidRPr="00CB14FF">
              <w:rPr>
                <w:rFonts w:cs="David Transparent" w:hint="cs"/>
                <w:b/>
                <w:bCs/>
                <w:sz w:val="20"/>
                <w:szCs w:val="20"/>
                <w:rtl/>
              </w:rPr>
              <w:t xml:space="preserve">ההחמרות המבוקשות </w:t>
            </w:r>
          </w:p>
        </w:tc>
      </w:tr>
      <w:tr w:rsidR="00AB3445" w:rsidTr="00A21804">
        <w:tc>
          <w:tcPr>
            <w:tcW w:w="1984" w:type="dxa"/>
            <w:tcBorders>
              <w:top w:val="nil"/>
            </w:tcBorders>
          </w:tcPr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14FF">
              <w:rPr>
                <w:b/>
                <w:bCs/>
                <w:sz w:val="20"/>
                <w:szCs w:val="20"/>
                <w:rtl/>
              </w:rPr>
              <w:t>פרק בעלון</w:t>
            </w:r>
          </w:p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14FF">
              <w:rPr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B3445" w:rsidRPr="00CB14FF" w:rsidRDefault="00AB3445" w:rsidP="00A218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14FF">
              <w:rPr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29663A" w:rsidTr="0029663A">
        <w:trPr>
          <w:trHeight w:val="1004"/>
        </w:trPr>
        <w:tc>
          <w:tcPr>
            <w:tcW w:w="1984" w:type="dxa"/>
            <w:vMerge w:val="restart"/>
            <w:vAlign w:val="center"/>
          </w:tcPr>
          <w:p w:rsidR="0029663A" w:rsidRPr="0029663A" w:rsidRDefault="0029663A" w:rsidP="002966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  <w:r w:rsidRPr="0029663A">
              <w:rPr>
                <w:rFonts w:ascii="Arial Narrow" w:hAnsi="Arial Narrow" w:hint="cs"/>
                <w:b/>
                <w:bCs/>
                <w:sz w:val="20"/>
                <w:szCs w:val="20"/>
                <w:rtl/>
              </w:rPr>
              <w:t>תופעות לוואי:</w:t>
            </w:r>
          </w:p>
        </w:tc>
        <w:tc>
          <w:tcPr>
            <w:tcW w:w="2835" w:type="dxa"/>
            <w:vAlign w:val="center"/>
          </w:tcPr>
          <w:p w:rsidR="0029663A" w:rsidRPr="0080130A" w:rsidRDefault="0029663A" w:rsidP="0029663A">
            <w:pPr>
              <w:spacing w:line="240" w:lineRule="exact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0130A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9663A" w:rsidRPr="0029663A" w:rsidRDefault="0029663A" w:rsidP="001F181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b/>
                <w:bCs/>
                <w:sz w:val="20"/>
                <w:szCs w:val="20"/>
                <w:highlight w:val="yellow"/>
                <w:rtl/>
              </w:rPr>
              <w:t xml:space="preserve">אי ספיקת יותרת הכליה. </w:t>
            </w: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אי ספיקת יותרת הכליה הינה מצב שבו בלוטות יותרת הכליה אינן מייצרות מספיק הורמונים סטרואידים. תסמינים של אי ספיקת יותרת הכליה עשויים לכלול:</w:t>
            </w:r>
          </w:p>
          <w:p w:rsidR="0029663A" w:rsidRPr="0029663A" w:rsidRDefault="0029663A" w:rsidP="001F181D">
            <w:pPr>
              <w:numPr>
                <w:ilvl w:val="2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עייפות</w:t>
            </w:r>
          </w:p>
          <w:p w:rsidR="0029663A" w:rsidRPr="0029663A" w:rsidRDefault="0029663A" w:rsidP="001F181D">
            <w:pPr>
              <w:numPr>
                <w:ilvl w:val="2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חולשה</w:t>
            </w:r>
          </w:p>
          <w:p w:rsidR="0029663A" w:rsidRPr="0029663A" w:rsidRDefault="0029663A" w:rsidP="001F181D">
            <w:pPr>
              <w:numPr>
                <w:ilvl w:val="2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סחרחורת</w:t>
            </w:r>
          </w:p>
          <w:p w:rsidR="0029663A" w:rsidRPr="0029663A" w:rsidRDefault="0029663A" w:rsidP="001F181D">
            <w:pPr>
              <w:numPr>
                <w:ilvl w:val="2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בחילה</w:t>
            </w:r>
          </w:p>
          <w:p w:rsidR="0029663A" w:rsidRPr="0029663A" w:rsidRDefault="0029663A" w:rsidP="001F181D">
            <w:pPr>
              <w:numPr>
                <w:ilvl w:val="2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הקאה</w:t>
            </w:r>
          </w:p>
          <w:p w:rsidR="0029663A" w:rsidRPr="0029663A" w:rsidRDefault="0029663A" w:rsidP="00A21804">
            <w:pPr>
              <w:spacing w:line="240" w:lineRule="exact"/>
              <w:jc w:val="both"/>
              <w:rPr>
                <w:sz w:val="20"/>
                <w:szCs w:val="20"/>
                <w:rtl/>
              </w:rPr>
            </w:pPr>
          </w:p>
        </w:tc>
      </w:tr>
      <w:tr w:rsidR="0029663A" w:rsidTr="0080130A">
        <w:tc>
          <w:tcPr>
            <w:tcW w:w="1984" w:type="dxa"/>
            <w:vMerge/>
          </w:tcPr>
          <w:p w:rsidR="0029663A" w:rsidRPr="0029663A" w:rsidRDefault="0029663A" w:rsidP="00A21804">
            <w:pPr>
              <w:rPr>
                <w:rFonts w:ascii="Arial Narrow" w:hAnsi="Arial Narrow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29663A" w:rsidRPr="0080130A" w:rsidRDefault="0029663A" w:rsidP="0080130A">
            <w:pPr>
              <w:jc w:val="center"/>
              <w:rPr>
                <w:sz w:val="20"/>
                <w:szCs w:val="20"/>
                <w:rtl/>
              </w:rPr>
            </w:pPr>
            <w:r w:rsidRPr="0080130A">
              <w:rPr>
                <w:sz w:val="20"/>
                <w:szCs w:val="20"/>
                <w:rtl/>
              </w:rPr>
              <w:t xml:space="preserve">בנוסף לפעילות הרצויה של התרופה, בזמן השימוש בה עלולות להופיע </w:t>
            </w:r>
            <w:r w:rsidRPr="0080130A">
              <w:rPr>
                <w:rFonts w:hint="cs"/>
                <w:sz w:val="20"/>
                <w:szCs w:val="20"/>
                <w:rtl/>
              </w:rPr>
              <w:t>תופעות</w:t>
            </w:r>
            <w:r w:rsidRPr="0080130A">
              <w:rPr>
                <w:sz w:val="20"/>
                <w:szCs w:val="20"/>
                <w:rtl/>
              </w:rPr>
              <w:t xml:space="preserve"> לוואי</w:t>
            </w:r>
            <w:r w:rsidRPr="0080130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0130A" w:rsidRPr="0080130A">
              <w:rPr>
                <w:sz w:val="20"/>
                <w:szCs w:val="20"/>
                <w:rtl/>
              </w:rPr>
              <w:t>כגון:</w:t>
            </w:r>
            <w:r w:rsidR="0080130A" w:rsidRPr="0080130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0130A">
              <w:rPr>
                <w:rFonts w:hint="cs"/>
                <w:sz w:val="20"/>
                <w:szCs w:val="20"/>
                <w:rtl/>
              </w:rPr>
              <w:t>דימום מהאף</w:t>
            </w:r>
            <w:r w:rsidR="0080130A" w:rsidRPr="0080130A">
              <w:rPr>
                <w:rFonts w:hint="cs"/>
                <w:sz w:val="20"/>
                <w:szCs w:val="20"/>
                <w:rtl/>
              </w:rPr>
              <w:t xml:space="preserve">... </w:t>
            </w:r>
            <w:r w:rsidRPr="0080130A">
              <w:rPr>
                <w:rFonts w:hint="cs"/>
                <w:sz w:val="20"/>
                <w:szCs w:val="20"/>
                <w:rtl/>
              </w:rPr>
              <w:t>גירוי או חוסר נוחות בחלק הפנימי של האף יתכן עקב כיבים באף.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F181D" w:rsidRDefault="0029663A" w:rsidP="001F181D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9663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תופעות הלוואי השכיחות ביותר כוללות:</w:t>
            </w:r>
          </w:p>
          <w:p w:rsidR="0029663A" w:rsidRPr="0029663A" w:rsidRDefault="0029663A" w:rsidP="001F181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663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במבוגרים ומתבגרים בני 12 ומעלה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jc w:val="both"/>
              <w:rPr>
                <w:sz w:val="20"/>
                <w:szCs w:val="20"/>
                <w:rtl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כאבי ראש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663A">
              <w:rPr>
                <w:rFonts w:ascii="Arial" w:hAnsi="Arial" w:hint="cs"/>
                <w:sz w:val="20"/>
                <w:szCs w:val="20"/>
                <w:rtl/>
              </w:rPr>
              <w:t>דימומים מהאף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כאב גרון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663A">
              <w:rPr>
                <w:rFonts w:ascii="Arial" w:hAnsi="Arial" w:hint="cs"/>
                <w:sz w:val="20"/>
                <w:szCs w:val="20"/>
                <w:rtl/>
              </w:rPr>
              <w:t>פצעים באף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כאב גב</w:t>
            </w:r>
          </w:p>
          <w:p w:rsidR="0029663A" w:rsidRPr="0029663A" w:rsidRDefault="0029663A" w:rsidP="001F181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663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בילדים בני 2 עד 12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כאבי ראש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כאב גרון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9663A">
              <w:rPr>
                <w:rFonts w:ascii="Arial" w:hAnsi="Arial" w:hint="cs"/>
                <w:sz w:val="20"/>
                <w:szCs w:val="20"/>
                <w:rtl/>
              </w:rPr>
              <w:t>דימומים מהאף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חום</w:t>
            </w:r>
          </w:p>
          <w:p w:rsidR="0029663A" w:rsidRPr="0029663A" w:rsidRDefault="0029663A" w:rsidP="001F181D">
            <w:pPr>
              <w:numPr>
                <w:ilvl w:val="2"/>
                <w:numId w:val="4"/>
              </w:numPr>
              <w:spacing w:line="276" w:lineRule="auto"/>
              <w:jc w:val="both"/>
              <w:rPr>
                <w:sz w:val="20"/>
                <w:szCs w:val="20"/>
                <w:rtl/>
              </w:rPr>
            </w:pPr>
            <w:r w:rsidRPr="0029663A">
              <w:rPr>
                <w:rFonts w:ascii="Arial" w:hAnsi="Arial" w:hint="cs"/>
                <w:sz w:val="20"/>
                <w:szCs w:val="20"/>
                <w:highlight w:val="yellow"/>
                <w:rtl/>
              </w:rPr>
              <w:t>שיעול</w:t>
            </w:r>
          </w:p>
        </w:tc>
      </w:tr>
    </w:tbl>
    <w:p w:rsidR="00AB3445" w:rsidRPr="00E5036B" w:rsidRDefault="00AB3445" w:rsidP="00AB3445">
      <w:pPr>
        <w:ind w:left="-143" w:right="-142"/>
        <w:rPr>
          <w:b/>
          <w:bCs/>
          <w:sz w:val="22"/>
          <w:szCs w:val="22"/>
          <w:rtl/>
        </w:rPr>
      </w:pPr>
    </w:p>
    <w:p w:rsidR="00AB3445" w:rsidRPr="001F181D" w:rsidRDefault="00AB3445" w:rsidP="00AB3445">
      <w:pPr>
        <w:pBdr>
          <w:bottom w:val="single" w:sz="4" w:space="0" w:color="auto"/>
        </w:pBdr>
        <w:ind w:left="-143" w:right="-142"/>
        <w:rPr>
          <w:rtl/>
        </w:rPr>
      </w:pPr>
      <w:r w:rsidRPr="001F181D">
        <w:rPr>
          <w:rFonts w:hint="cs"/>
          <w:b/>
          <w:bCs/>
          <w:rtl/>
        </w:rPr>
        <w:t xml:space="preserve">מצ"ב </w:t>
      </w:r>
      <w:r w:rsidRPr="001F181D">
        <w:rPr>
          <w:b/>
          <w:bCs/>
          <w:rtl/>
        </w:rPr>
        <w:t>העלון, שבו מסומנ</w:t>
      </w:r>
      <w:r w:rsidRPr="001F181D">
        <w:rPr>
          <w:rFonts w:hint="cs"/>
          <w:b/>
          <w:bCs/>
          <w:rtl/>
        </w:rPr>
        <w:t xml:space="preserve">ות ההחמרות המבוקשות  </w:t>
      </w:r>
      <w:r w:rsidRPr="001F181D">
        <w:rPr>
          <w:rFonts w:hint="cs"/>
          <w:b/>
          <w:bCs/>
          <w:highlight w:val="yellow"/>
          <w:rtl/>
        </w:rPr>
        <w:t>על רקע צהוב</w:t>
      </w:r>
      <w:r w:rsidRPr="001F181D">
        <w:rPr>
          <w:rFonts w:hint="cs"/>
          <w:rtl/>
        </w:rPr>
        <w:t xml:space="preserve">. </w:t>
      </w:r>
    </w:p>
    <w:p w:rsidR="00AB3445" w:rsidRPr="001F181D" w:rsidRDefault="00AB3445" w:rsidP="00C249CE">
      <w:pPr>
        <w:pBdr>
          <w:bottom w:val="single" w:sz="4" w:space="0" w:color="auto"/>
        </w:pBdr>
        <w:ind w:left="-143" w:right="-142"/>
        <w:rPr>
          <w:rtl/>
        </w:rPr>
      </w:pPr>
      <w:r w:rsidRPr="00C249CE">
        <w:rPr>
          <w:rFonts w:hint="cs"/>
          <w:rtl/>
        </w:rPr>
        <w:t>שינויים שאינם בגדר החמרות סומנו (</w:t>
      </w:r>
      <w:r w:rsidRPr="00C249CE">
        <w:rPr>
          <w:rFonts w:hint="cs"/>
          <w:u w:val="single"/>
          <w:rtl/>
        </w:rPr>
        <w:t>בעלון</w:t>
      </w:r>
      <w:r w:rsidRPr="00C249CE">
        <w:rPr>
          <w:rFonts w:hint="cs"/>
          <w:rtl/>
        </w:rPr>
        <w:t>) ב</w:t>
      </w:r>
      <w:r w:rsidR="00C249CE" w:rsidRPr="00C249CE">
        <w:rPr>
          <w:rFonts w:hint="cs"/>
          <w:rtl/>
        </w:rPr>
        <w:t>ללא רקע ו</w:t>
      </w:r>
      <w:r w:rsidR="00C249CE" w:rsidRPr="00C249CE">
        <w:rPr>
          <w:rFonts w:hint="cs"/>
          <w:color w:val="00B050"/>
          <w:rtl/>
        </w:rPr>
        <w:t>בירוק</w:t>
      </w:r>
    </w:p>
    <w:sectPr w:rsidR="00AB3445" w:rsidRPr="001F181D" w:rsidSect="007F1DF9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17858"/>
    <w:multiLevelType w:val="hybridMultilevel"/>
    <w:tmpl w:val="2356E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</w:abstractNum>
  <w:abstractNum w:abstractNumId="2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E5888"/>
    <w:multiLevelType w:val="hybridMultilevel"/>
    <w:tmpl w:val="586C90A8"/>
    <w:lvl w:ilvl="0" w:tplc="EE12D232">
      <w:numFmt w:val="bullet"/>
      <w:lvlText w:val=""/>
      <w:lvlJc w:val="left"/>
      <w:pPr>
        <w:ind w:left="1177" w:hanging="360"/>
      </w:pPr>
      <w:rPr>
        <w:rFonts w:ascii="Wingdings 2" w:eastAsia="Times New Roman" w:hAnsi="Wingdings 2" w:cs="David" w:hint="default"/>
        <w:sz w:val="20"/>
      </w:rPr>
    </w:lvl>
    <w:lvl w:ilvl="1" w:tplc="104EC60E">
      <w:numFmt w:val="bullet"/>
      <w:lvlText w:val=""/>
      <w:lvlJc w:val="left"/>
      <w:pPr>
        <w:ind w:left="1897" w:hanging="360"/>
      </w:pPr>
      <w:rPr>
        <w:rFonts w:ascii="Wingdings 2" w:eastAsia="Times New Roman" w:hAnsi="Wingdings 2" w:cs="David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>
    <w:nsid w:val="79057E79"/>
    <w:multiLevelType w:val="hybridMultilevel"/>
    <w:tmpl w:val="346A4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</w:abstractNum>
  <w:abstractNum w:abstractNumId="5">
    <w:nsid w:val="7A0A300D"/>
    <w:multiLevelType w:val="hybridMultilevel"/>
    <w:tmpl w:val="4236A83E"/>
    <w:lvl w:ilvl="0" w:tplc="0409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112F2C"/>
    <w:rsid w:val="001543B4"/>
    <w:rsid w:val="001658AE"/>
    <w:rsid w:val="001F181D"/>
    <w:rsid w:val="001F7182"/>
    <w:rsid w:val="00236AB9"/>
    <w:rsid w:val="00260355"/>
    <w:rsid w:val="002707BD"/>
    <w:rsid w:val="0029663A"/>
    <w:rsid w:val="002F3ABE"/>
    <w:rsid w:val="002F69E7"/>
    <w:rsid w:val="00300616"/>
    <w:rsid w:val="00352380"/>
    <w:rsid w:val="00357B4F"/>
    <w:rsid w:val="0036025C"/>
    <w:rsid w:val="00380A93"/>
    <w:rsid w:val="00383654"/>
    <w:rsid w:val="003C1B4C"/>
    <w:rsid w:val="00410789"/>
    <w:rsid w:val="004E3DBF"/>
    <w:rsid w:val="00553975"/>
    <w:rsid w:val="005D6B6C"/>
    <w:rsid w:val="00651378"/>
    <w:rsid w:val="00687E7A"/>
    <w:rsid w:val="006E29B2"/>
    <w:rsid w:val="00717E56"/>
    <w:rsid w:val="00732AAC"/>
    <w:rsid w:val="007B3181"/>
    <w:rsid w:val="007F1DF9"/>
    <w:rsid w:val="0080130A"/>
    <w:rsid w:val="008102AD"/>
    <w:rsid w:val="00812962"/>
    <w:rsid w:val="00847093"/>
    <w:rsid w:val="00862524"/>
    <w:rsid w:val="00865D86"/>
    <w:rsid w:val="00873AEB"/>
    <w:rsid w:val="008C34BA"/>
    <w:rsid w:val="00916F42"/>
    <w:rsid w:val="00955F40"/>
    <w:rsid w:val="00964A41"/>
    <w:rsid w:val="00973F87"/>
    <w:rsid w:val="00990E51"/>
    <w:rsid w:val="009C4FA9"/>
    <w:rsid w:val="009D7361"/>
    <w:rsid w:val="00A21804"/>
    <w:rsid w:val="00A46AAB"/>
    <w:rsid w:val="00A801D5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D5E84"/>
    <w:rsid w:val="00C02735"/>
    <w:rsid w:val="00C249CE"/>
    <w:rsid w:val="00C257E2"/>
    <w:rsid w:val="00C355B8"/>
    <w:rsid w:val="00C6124B"/>
    <w:rsid w:val="00C702AA"/>
    <w:rsid w:val="00CA59B7"/>
    <w:rsid w:val="00CB14FF"/>
    <w:rsid w:val="00CC2F2F"/>
    <w:rsid w:val="00CE2209"/>
    <w:rsid w:val="00CE58E7"/>
    <w:rsid w:val="00D613B5"/>
    <w:rsid w:val="00DA1744"/>
    <w:rsid w:val="00DD036A"/>
    <w:rsid w:val="00E04CAE"/>
    <w:rsid w:val="00E13D2C"/>
    <w:rsid w:val="00E41CF3"/>
    <w:rsid w:val="00EA6E38"/>
    <w:rsid w:val="00EB1F52"/>
    <w:rsid w:val="00EE3F64"/>
    <w:rsid w:val="00EF09EC"/>
    <w:rsid w:val="00F03688"/>
    <w:rsid w:val="00F043DF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29663A"/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9663A"/>
  </w:style>
  <w:style w:type="character" w:styleId="CommentReference">
    <w:name w:val="annotation reference"/>
    <w:basedOn w:val="DefaultParagraphFont"/>
    <w:rsid w:val="002966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173113716</AutoNumber>
    <REQUESTNUMBER xmlns="43f5c83f-d7ad-4276-a107-8019a824ecd5">87423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103608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לעלון לצרכן ועלון לרופא 02.14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3183700</REGISTRATIONNUMBER>
    <SDCategories xmlns="43f5c83f-d7ad-4276-a107-8019a824ecd5" xsi:nil="true"/>
    <SDDocDate xmlns="43f5c83f-d7ad-4276-a107-8019a824ecd5">1903-03-03T06:00:01+00:00</SDDocDate>
    <DRAGOBJID xmlns="43f5c83f-d7ad-4276-a107-8019a824ecd5">3183700</DRAGOBJID>
    <mossuploaddate xmlns="43f5c83f-d7ad-4276-a107-8019a824ecd5">2014-02-24 13:51:53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096D1-8C16-4EE0-8B9E-9E52E916CB29}"/>
</file>

<file path=customXml/itemProps2.xml><?xml version="1.0" encoding="utf-8"?>
<ds:datastoreItem xmlns:ds="http://schemas.openxmlformats.org/officeDocument/2006/customXml" ds:itemID="{E65EFA80-A4EC-4D80-BB50-D833DACFDF91}"/>
</file>

<file path=customXml/itemProps3.xml><?xml version="1.0" encoding="utf-8"?>
<ds:datastoreItem xmlns:ds="http://schemas.openxmlformats.org/officeDocument/2006/customXml" ds:itemID="{F28517EC-9188-42D4-A8A3-435AFE70269B}"/>
</file>

<file path=customXml/itemProps4.xml><?xml version="1.0" encoding="utf-8"?>
<ds:datastoreItem xmlns:ds="http://schemas.openxmlformats.org/officeDocument/2006/customXml" ds:itemID="{42CCD973-A112-4718-9091-13B4E71DD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avamys 31837 pil spc worsening 02.14</dc:title>
  <dc:creator>hy47755</dc:creator>
  <cp:lastModifiedBy>hms26363</cp:lastModifiedBy>
  <cp:revision>4</cp:revision>
  <cp:lastPrinted>2013-07-21T07:06:00Z</cp:lastPrinted>
  <dcterms:created xsi:type="dcterms:W3CDTF">2013-07-21T05:55:00Z</dcterms:created>
  <dcterms:modified xsi:type="dcterms:W3CDTF">2013-07-21T09:52:00Z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