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A4" w:rsidRPr="0054374B" w:rsidRDefault="00E013A4">
      <w:pPr>
        <w:pStyle w:val="Heading1"/>
        <w:ind w:left="-285" w:right="-142" w:firstLine="285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4374B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הודעה על </w:t>
      </w:r>
      <w:r w:rsidRPr="0054374B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החמרה  (</w:t>
      </w:r>
      <w:r w:rsidRPr="0054374B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מידע </w:t>
      </w:r>
      <w:r w:rsidRPr="0054374B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בטיחות)  בעלון לצרכן </w:t>
      </w:r>
    </w:p>
    <w:p w:rsidR="00E013A4" w:rsidRDefault="00E013A4">
      <w:pPr>
        <w:rPr>
          <w:b/>
          <w:bCs/>
          <w:rtl/>
        </w:rPr>
      </w:pPr>
    </w:p>
    <w:p w:rsidR="008E553E" w:rsidRDefault="008E553E" w:rsidP="0017184E">
      <w:pPr>
        <w:spacing w:line="360" w:lineRule="auto"/>
        <w:rPr>
          <w:rFonts w:cs="David Transparent"/>
          <w:b/>
          <w:bCs/>
          <w:szCs w:val="28"/>
        </w:rPr>
      </w:pPr>
      <w:r>
        <w:rPr>
          <w:rFonts w:cs="David Transparent" w:hint="cs"/>
          <w:b/>
          <w:bCs/>
          <w:szCs w:val="28"/>
          <w:rtl/>
        </w:rPr>
        <w:t xml:space="preserve">תאריך    </w:t>
      </w:r>
      <w:r w:rsidR="0002063F" w:rsidRPr="00DA4A6B">
        <w:rPr>
          <w:rFonts w:cs="David Transparent" w:hint="cs"/>
          <w:b/>
          <w:bCs/>
          <w:szCs w:val="28"/>
          <w:u w:val="single"/>
          <w:rtl/>
        </w:rPr>
        <w:t>0</w:t>
      </w:r>
      <w:r w:rsidR="0017184E">
        <w:rPr>
          <w:rFonts w:cs="David Transparent" w:hint="cs"/>
          <w:b/>
          <w:bCs/>
          <w:szCs w:val="28"/>
          <w:u w:val="single"/>
          <w:rtl/>
        </w:rPr>
        <w:t>2</w:t>
      </w:r>
      <w:r w:rsidR="00443034" w:rsidRPr="00DA4A6B">
        <w:rPr>
          <w:rFonts w:cs="David Transparent" w:hint="cs"/>
          <w:b/>
          <w:bCs/>
          <w:szCs w:val="28"/>
          <w:u w:val="single"/>
          <w:rtl/>
        </w:rPr>
        <w:t>.201</w:t>
      </w:r>
      <w:r w:rsidR="0017184E">
        <w:rPr>
          <w:rFonts w:cs="David Transparent" w:hint="cs"/>
          <w:b/>
          <w:bCs/>
          <w:szCs w:val="28"/>
          <w:u w:val="single"/>
          <w:rtl/>
        </w:rPr>
        <w:t>3</w:t>
      </w:r>
    </w:p>
    <w:p w:rsidR="0030147E" w:rsidRDefault="0030147E" w:rsidP="00441E1D">
      <w:pPr>
        <w:spacing w:line="360" w:lineRule="auto"/>
        <w:rPr>
          <w:rFonts w:cs="David Transparent"/>
          <w:b/>
          <w:bCs/>
          <w:szCs w:val="28"/>
        </w:rPr>
      </w:pPr>
      <w:r>
        <w:rPr>
          <w:rFonts w:cs="David Transparent" w:hint="cs"/>
          <w:b/>
          <w:bCs/>
          <w:szCs w:val="28"/>
          <w:rtl/>
        </w:rPr>
        <w:t xml:space="preserve">שם תכשיר באנגלית  </w:t>
      </w:r>
      <w:r w:rsidR="00B73A8C">
        <w:rPr>
          <w:rFonts w:cs="David Transparent"/>
          <w:b/>
          <w:bCs/>
          <w:szCs w:val="28"/>
          <w:u w:val="single"/>
        </w:rPr>
        <w:t>Pla</w:t>
      </w:r>
      <w:r w:rsidR="00441E1D">
        <w:rPr>
          <w:rFonts w:cs="David Transparent"/>
          <w:b/>
          <w:bCs/>
          <w:szCs w:val="28"/>
          <w:u w:val="single"/>
        </w:rPr>
        <w:t>vix 75mg, 300mg</w:t>
      </w:r>
      <w:r w:rsidR="00B73A8C">
        <w:rPr>
          <w:rFonts w:cs="David Transparent"/>
          <w:b/>
          <w:bCs/>
          <w:szCs w:val="28"/>
          <w:u w:val="single"/>
        </w:rPr>
        <w:t xml:space="preserve"> </w:t>
      </w:r>
    </w:p>
    <w:p w:rsidR="0030147E" w:rsidRDefault="0030147E" w:rsidP="00441E1D">
      <w:pPr>
        <w:spacing w:line="360" w:lineRule="auto"/>
        <w:rPr>
          <w:rFonts w:cs="David Transparent"/>
          <w:b/>
          <w:bCs/>
          <w:szCs w:val="28"/>
        </w:rPr>
      </w:pPr>
      <w:r>
        <w:rPr>
          <w:rFonts w:cs="David Transparent" w:hint="cs"/>
          <w:b/>
          <w:bCs/>
          <w:szCs w:val="28"/>
          <w:rtl/>
        </w:rPr>
        <w:t>מספר רישום</w:t>
      </w:r>
      <w:r w:rsidR="00441E1D">
        <w:rPr>
          <w:rFonts w:cs="David Transparent"/>
          <w:b/>
          <w:bCs/>
          <w:szCs w:val="28"/>
          <w:u w:val="single"/>
        </w:rPr>
        <w:t xml:space="preserve"> 110-70-29307-00, 139-49-31824-00    </w:t>
      </w:r>
    </w:p>
    <w:p w:rsidR="0030147E" w:rsidRDefault="0030147E" w:rsidP="0030147E">
      <w:pPr>
        <w:spacing w:line="360" w:lineRule="auto"/>
        <w:rPr>
          <w:rFonts w:cs="David Transparent" w:hint="cs"/>
          <w:b/>
          <w:bCs/>
          <w:szCs w:val="28"/>
          <w:rtl/>
        </w:rPr>
      </w:pPr>
      <w:r>
        <w:rPr>
          <w:rFonts w:cs="David Transparent" w:hint="cs"/>
          <w:b/>
          <w:bCs/>
          <w:szCs w:val="28"/>
          <w:rtl/>
        </w:rPr>
        <w:t xml:space="preserve">שם בעל הרישום     </w:t>
      </w:r>
      <w:r>
        <w:rPr>
          <w:rFonts w:cs="David Transparent"/>
          <w:b/>
          <w:bCs/>
          <w:szCs w:val="28"/>
          <w:u w:val="single"/>
        </w:rPr>
        <w:t>s</w:t>
      </w:r>
      <w:r w:rsidRPr="006D25DE">
        <w:rPr>
          <w:rFonts w:cs="David Transparent"/>
          <w:b/>
          <w:bCs/>
          <w:szCs w:val="28"/>
          <w:u w:val="single"/>
        </w:rPr>
        <w:t xml:space="preserve">anofi </w:t>
      </w:r>
      <w:proofErr w:type="spellStart"/>
      <w:r>
        <w:rPr>
          <w:rFonts w:cs="David Transparent"/>
          <w:b/>
          <w:bCs/>
          <w:szCs w:val="28"/>
          <w:u w:val="single"/>
        </w:rPr>
        <w:t>a</w:t>
      </w:r>
      <w:r w:rsidRPr="006D25DE">
        <w:rPr>
          <w:rFonts w:cs="David Transparent"/>
          <w:b/>
          <w:bCs/>
          <w:szCs w:val="28"/>
          <w:u w:val="single"/>
        </w:rPr>
        <w:t>ventis</w:t>
      </w:r>
      <w:proofErr w:type="spellEnd"/>
      <w:r w:rsidRPr="006D25DE">
        <w:rPr>
          <w:rFonts w:cs="David Transparent"/>
          <w:b/>
          <w:bCs/>
          <w:szCs w:val="28"/>
          <w:u w:val="single"/>
        </w:rPr>
        <w:t xml:space="preserve"> Israel </w:t>
      </w:r>
      <w:r>
        <w:rPr>
          <w:rFonts w:cs="David Transparent"/>
          <w:b/>
          <w:bCs/>
          <w:szCs w:val="28"/>
          <w:u w:val="single"/>
        </w:rPr>
        <w:t>l</w:t>
      </w:r>
      <w:r w:rsidRPr="006D25DE">
        <w:rPr>
          <w:rFonts w:cs="David Transparent"/>
          <w:b/>
          <w:bCs/>
          <w:szCs w:val="28"/>
          <w:u w:val="single"/>
        </w:rPr>
        <w:t>td</w:t>
      </w:r>
    </w:p>
    <w:p w:rsidR="005E2FF1" w:rsidRDefault="00C6220C" w:rsidP="00A249B4">
      <w:pPr>
        <w:autoSpaceDE w:val="0"/>
        <w:autoSpaceDN w:val="0"/>
        <w:adjustRightInd w:val="0"/>
        <w:rPr>
          <w:rFonts w:hint="cs"/>
          <w:b/>
          <w:bCs/>
          <w:rtl/>
          <w:lang w:val="en-GB"/>
        </w:rPr>
      </w:pPr>
      <w:r>
        <w:rPr>
          <w:rFonts w:hint="cs"/>
          <w:b/>
          <w:bCs/>
          <w:rtl/>
          <w:lang w:val="en-GB"/>
        </w:rPr>
        <w:t xml:space="preserve">שים לב - טקסט שהוסף </w:t>
      </w:r>
      <w:r w:rsidRPr="007A3946">
        <w:rPr>
          <w:rFonts w:hint="cs"/>
          <w:b/>
          <w:bCs/>
          <w:rtl/>
          <w:lang w:val="en-GB"/>
        </w:rPr>
        <w:t xml:space="preserve">מסומן </w:t>
      </w:r>
      <w:r w:rsidRPr="00C6220C">
        <w:rPr>
          <w:rFonts w:hint="cs"/>
          <w:b/>
          <w:bCs/>
          <w:highlight w:val="yellow"/>
          <w:rtl/>
          <w:lang w:val="en-GB"/>
        </w:rPr>
        <w:t>בצהוב</w:t>
      </w:r>
      <w:r w:rsidRPr="007A3946">
        <w:rPr>
          <w:rFonts w:hint="cs"/>
          <w:b/>
          <w:bCs/>
          <w:rtl/>
          <w:lang w:val="en-GB"/>
        </w:rPr>
        <w:t>,</w:t>
      </w:r>
      <w:r>
        <w:rPr>
          <w:rFonts w:hint="cs"/>
          <w:b/>
          <w:bCs/>
          <w:rtl/>
          <w:lang w:val="en-GB"/>
        </w:rPr>
        <w:t xml:space="preserve"> טקסט שהוסר מסומן בקו </w:t>
      </w:r>
      <w:r w:rsidRPr="00C6220C">
        <w:rPr>
          <w:rFonts w:hint="cs"/>
          <w:b/>
          <w:bCs/>
          <w:color w:val="FF0000"/>
          <w:rtl/>
          <w:lang w:val="en-GB"/>
        </w:rPr>
        <w:t>אדום</w:t>
      </w:r>
      <w:r>
        <w:rPr>
          <w:rFonts w:hint="cs"/>
          <w:b/>
          <w:bCs/>
          <w:rtl/>
          <w:lang w:val="en-GB"/>
        </w:rPr>
        <w:t xml:space="preserve">, שינוי נוסח מסומנים </w:t>
      </w:r>
      <w:r w:rsidRPr="00C6220C">
        <w:rPr>
          <w:rFonts w:hint="cs"/>
          <w:b/>
          <w:bCs/>
          <w:highlight w:val="green"/>
          <w:rtl/>
          <w:lang w:val="en-GB"/>
        </w:rPr>
        <w:t>בירוק</w:t>
      </w:r>
      <w:r w:rsidR="005E2FF1">
        <w:rPr>
          <w:rFonts w:hint="cs"/>
          <w:b/>
          <w:bCs/>
          <w:rtl/>
          <w:lang w:val="en-GB"/>
        </w:rPr>
        <w:t>.</w:t>
      </w:r>
      <w:r w:rsidR="00A249B4">
        <w:rPr>
          <w:rFonts w:hint="cs"/>
          <w:b/>
          <w:bCs/>
          <w:rtl/>
          <w:lang w:val="en-GB"/>
        </w:rPr>
        <w:t xml:space="preserve"> יש</w:t>
      </w:r>
      <w:r w:rsidRPr="00515E53">
        <w:rPr>
          <w:rFonts w:hint="cs"/>
          <w:b/>
          <w:bCs/>
          <w:rtl/>
          <w:lang w:val="en-GB"/>
        </w:rPr>
        <w:t xml:space="preserve"> להדגיש כי  מוזכרים כאן רק תתי הסעיפים בהם נעשה השינוי</w:t>
      </w:r>
      <w:r w:rsidRPr="00515E53">
        <w:rPr>
          <w:b/>
          <w:bCs/>
          <w:lang w:val="en-GB"/>
        </w:rPr>
        <w:t>.</w:t>
      </w:r>
      <w:r w:rsidRPr="00515E53">
        <w:rPr>
          <w:rFonts w:hint="cs"/>
          <w:b/>
          <w:bCs/>
          <w:rtl/>
          <w:lang w:val="en-GB"/>
        </w:rPr>
        <w:t xml:space="preserve"> </w:t>
      </w:r>
    </w:p>
    <w:p w:rsidR="00C6220C" w:rsidRPr="00515E53" w:rsidRDefault="00C6220C" w:rsidP="005E2FF1">
      <w:pPr>
        <w:autoSpaceDE w:val="0"/>
        <w:autoSpaceDN w:val="0"/>
        <w:adjustRightInd w:val="0"/>
        <w:rPr>
          <w:rFonts w:hint="cs"/>
          <w:b/>
          <w:bCs/>
          <w:rtl/>
          <w:lang w:val="en-GB"/>
        </w:rPr>
      </w:pPr>
      <w:r w:rsidRPr="00515E53">
        <w:rPr>
          <w:rFonts w:hint="cs"/>
          <w:b/>
          <w:bCs/>
          <w:rtl/>
          <w:lang w:val="en-GB"/>
        </w:rPr>
        <w:t>מידע מלא ניתן למצוא בעלון המלא</w:t>
      </w:r>
      <w:r w:rsidR="005E2FF1">
        <w:rPr>
          <w:rFonts w:hint="cs"/>
          <w:b/>
          <w:bCs/>
          <w:rtl/>
          <w:lang w:val="en-GB"/>
        </w:rPr>
        <w:t>.</w:t>
      </w:r>
    </w:p>
    <w:p w:rsidR="0065645B" w:rsidRDefault="0065645B" w:rsidP="0065645B">
      <w:pPr>
        <w:autoSpaceDE w:val="0"/>
        <w:autoSpaceDN w:val="0"/>
        <w:adjustRightInd w:val="0"/>
        <w:rPr>
          <w:b/>
          <w:bCs/>
          <w:lang w:val="en-GB"/>
        </w:rPr>
      </w:pPr>
    </w:p>
    <w:tbl>
      <w:tblPr>
        <w:bidiVisual/>
        <w:tblW w:w="972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3"/>
        <w:gridCol w:w="993"/>
        <w:gridCol w:w="6379"/>
      </w:tblGrid>
      <w:tr w:rsidR="00DA4A6B" w:rsidTr="00B00F35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725" w:type="dxa"/>
            <w:gridSpan w:val="3"/>
            <w:shd w:val="clear" w:color="auto" w:fill="BFBFBF"/>
            <w:vAlign w:val="center"/>
          </w:tcPr>
          <w:p w:rsidR="00DA4A6B" w:rsidRPr="00DA4A6B" w:rsidRDefault="00DA4A6B" w:rsidP="00DA4A6B">
            <w:pPr>
              <w:jc w:val="center"/>
              <w:rPr>
                <w:rFonts w:cs="David Transparent"/>
                <w:b/>
                <w:bCs/>
                <w:rtl/>
              </w:rPr>
            </w:pPr>
            <w:r w:rsidRPr="00DA4A6B">
              <w:rPr>
                <w:rFonts w:cs="David Transparent" w:hint="cs"/>
                <w:b/>
                <w:bCs/>
                <w:highlight w:val="lightGray"/>
                <w:rtl/>
              </w:rPr>
              <w:t>פרטים על השינוי/ים המבוקש/ים</w:t>
            </w:r>
          </w:p>
        </w:tc>
      </w:tr>
      <w:tr w:rsidR="00DA4A6B" w:rsidTr="00B00F35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353" w:type="dxa"/>
          </w:tcPr>
          <w:p w:rsidR="00F470C1" w:rsidRDefault="00F470C1" w:rsidP="003468D8">
            <w:pPr>
              <w:jc w:val="center"/>
              <w:rPr>
                <w:b/>
                <w:bCs/>
                <w:rtl/>
              </w:rPr>
            </w:pPr>
          </w:p>
          <w:p w:rsidR="00F470C1" w:rsidRDefault="00F470C1" w:rsidP="003468D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פרק בעלון</w:t>
            </w:r>
          </w:p>
          <w:p w:rsidR="00F470C1" w:rsidRDefault="00F470C1" w:rsidP="003468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93" w:type="dxa"/>
          </w:tcPr>
          <w:p w:rsidR="00F470C1" w:rsidRDefault="00F470C1" w:rsidP="003468D8">
            <w:pPr>
              <w:jc w:val="center"/>
              <w:rPr>
                <w:b/>
                <w:bCs/>
                <w:rtl/>
              </w:rPr>
            </w:pPr>
          </w:p>
          <w:p w:rsidR="00F470C1" w:rsidRDefault="00F470C1" w:rsidP="003468D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נוכחי</w:t>
            </w:r>
          </w:p>
        </w:tc>
        <w:tc>
          <w:tcPr>
            <w:tcW w:w="6379" w:type="dxa"/>
          </w:tcPr>
          <w:p w:rsidR="00F470C1" w:rsidRDefault="00F470C1" w:rsidP="003468D8">
            <w:pPr>
              <w:jc w:val="center"/>
              <w:rPr>
                <w:b/>
                <w:bCs/>
                <w:rtl/>
              </w:rPr>
            </w:pPr>
          </w:p>
          <w:p w:rsidR="00F470C1" w:rsidRDefault="00F470C1" w:rsidP="003468D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חדש</w:t>
            </w:r>
          </w:p>
        </w:tc>
      </w:tr>
      <w:tr w:rsidR="006D6D6B" w:rsidTr="00B00F3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53" w:type="dxa"/>
          </w:tcPr>
          <w:p w:rsidR="006D6D6B" w:rsidRPr="006D6D6B" w:rsidRDefault="006D6D6B" w:rsidP="006D6D6B">
            <w:pPr>
              <w:ind w:right="-90"/>
              <w:rPr>
                <w:rFonts w:ascii="Arial" w:eastAsia="Calibri" w:hAnsi="Arial" w:hint="cs"/>
                <w:b/>
                <w:bCs/>
                <w:rtl/>
                <w:lang w:eastAsia="en-US"/>
              </w:rPr>
            </w:pPr>
            <w:r w:rsidRPr="006D6D6B">
              <w:rPr>
                <w:rFonts w:ascii="Arial" w:eastAsia="Calibri" w:hAnsi="Arial" w:hint="cs"/>
                <w:b/>
                <w:bCs/>
                <w:rtl/>
                <w:lang w:eastAsia="en-US"/>
              </w:rPr>
              <w:t>1</w:t>
            </w:r>
            <w:r w:rsidRPr="006D6D6B">
              <w:rPr>
                <w:rFonts w:ascii="Arial" w:eastAsia="Calibri" w:hAnsi="Arial" w:hint="cs"/>
                <w:b/>
                <w:bCs/>
                <w:rtl/>
                <w:lang w:eastAsia="en-US"/>
              </w:rPr>
              <w:t>.</w:t>
            </w:r>
            <w:r w:rsidR="00D80279">
              <w:rPr>
                <w:rFonts w:ascii="Arial" w:eastAsia="Calibri" w:hAnsi="Arial" w:hint="cs"/>
                <w:b/>
                <w:bCs/>
                <w:rtl/>
                <w:lang w:eastAsia="en-US"/>
              </w:rPr>
              <w:t xml:space="preserve"> </w:t>
            </w:r>
            <w:r w:rsidRPr="006D6D6B">
              <w:rPr>
                <w:rFonts w:ascii="Arial" w:eastAsia="Calibri" w:hAnsi="Arial"/>
                <w:b/>
                <w:bCs/>
                <w:rtl/>
                <w:lang w:eastAsia="en-US"/>
              </w:rPr>
              <w:t>למה מיועדת התרופה?</w:t>
            </w:r>
          </w:p>
          <w:p w:rsidR="006D6D6B" w:rsidRDefault="006D6D6B" w:rsidP="00441E1D">
            <w:pPr>
              <w:rPr>
                <w:rFonts w:ascii="Arial" w:eastAsia="Calibri" w:hAnsi="Arial" w:cs="Arial" w:hint="cs"/>
                <w:b/>
                <w:bCs/>
                <w:rtl/>
                <w:lang w:eastAsia="en-US"/>
              </w:rPr>
            </w:pPr>
          </w:p>
        </w:tc>
        <w:tc>
          <w:tcPr>
            <w:tcW w:w="993" w:type="dxa"/>
          </w:tcPr>
          <w:p w:rsidR="006D6D6B" w:rsidRPr="00D620D8" w:rsidRDefault="006D6D6B" w:rsidP="003468D8">
            <w:pPr>
              <w:rPr>
                <w:rFonts w:ascii="Arial" w:hAnsi="Arial" w:cs="Arial" w:hint="cs"/>
                <w:sz w:val="18"/>
                <w:szCs w:val="18"/>
                <w:rtl/>
                <w:lang w:val="en-GB"/>
              </w:rPr>
            </w:pPr>
          </w:p>
        </w:tc>
        <w:tc>
          <w:tcPr>
            <w:tcW w:w="6379" w:type="dxa"/>
          </w:tcPr>
          <w:p w:rsidR="00EB0F68" w:rsidRPr="00B03B64" w:rsidRDefault="00EB0F68" w:rsidP="00EB0F68">
            <w:pPr>
              <w:rPr>
                <w:rFonts w:ascii="Arial" w:hAnsi="Arial" w:cs="Arial" w:hint="cs"/>
                <w:b/>
                <w:bCs/>
                <w:sz w:val="20"/>
                <w:szCs w:val="20"/>
              </w:rPr>
            </w:pPr>
            <w:r w:rsidRPr="00B03B6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</w:t>
            </w:r>
          </w:p>
          <w:p w:rsidR="00EB0F68" w:rsidRDefault="00EB0F68" w:rsidP="00C93288">
            <w:pPr>
              <w:ind w:right="-90"/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eastAsia="en-US"/>
              </w:rPr>
            </w:pPr>
          </w:p>
          <w:p w:rsidR="00C93288" w:rsidRPr="00C93288" w:rsidRDefault="00C93288" w:rsidP="00C93288">
            <w:pPr>
              <w:ind w:right="-90"/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</w:pPr>
            <w:r w:rsidRPr="00C93288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eastAsia="en-US"/>
              </w:rPr>
              <w:t xml:space="preserve">קבוצה תרפויטית: </w:t>
            </w:r>
            <w:r w:rsidRPr="00C9328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מעכבי </w:t>
            </w:r>
            <w:proofErr w:type="spellStart"/>
            <w:r w:rsidRPr="00C9328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>הצמתת</w:t>
            </w:r>
            <w:proofErr w:type="spellEnd"/>
            <w:r w:rsidRPr="00C93288"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  <w:t xml:space="preserve"> טסיות דם</w:t>
            </w:r>
            <w:r w:rsidRPr="00C93288">
              <w:rPr>
                <w:rFonts w:ascii="Arial" w:hAnsi="Arial" w:cs="Arial" w:hint="cs"/>
                <w:sz w:val="20"/>
                <w:szCs w:val="20"/>
                <w:highlight w:val="yellow"/>
                <w:rtl/>
                <w:lang w:eastAsia="en-US"/>
              </w:rPr>
              <w:t xml:space="preserve">, מקבוצת </w:t>
            </w:r>
            <w:proofErr w:type="spellStart"/>
            <w:r w:rsidRPr="00C93288">
              <w:rPr>
                <w:rFonts w:ascii="Arial" w:hAnsi="Arial" w:cs="Arial" w:hint="cs"/>
                <w:sz w:val="20"/>
                <w:szCs w:val="20"/>
                <w:highlight w:val="yellow"/>
                <w:rtl/>
                <w:lang w:eastAsia="en-US"/>
              </w:rPr>
              <w:t>התינופירידינים</w:t>
            </w:r>
            <w:proofErr w:type="spellEnd"/>
            <w:r w:rsidRPr="00C93288">
              <w:rPr>
                <w:rFonts w:ascii="Arial" w:hAnsi="Arial" w:cs="Arial" w:hint="cs"/>
                <w:sz w:val="20"/>
                <w:szCs w:val="20"/>
                <w:highlight w:val="yellow"/>
                <w:rtl/>
                <w:lang w:eastAsia="en-US"/>
              </w:rPr>
              <w:t>.</w:t>
            </w:r>
          </w:p>
          <w:p w:rsidR="006D6D6B" w:rsidRDefault="006D6D6B" w:rsidP="00441E1D">
            <w:pPr>
              <w:rPr>
                <w:rFonts w:ascii="Arial" w:eastAsia="Calibri" w:hAnsi="Arial" w:cs="Arial" w:hint="cs"/>
                <w:b/>
                <w:bCs/>
                <w:sz w:val="22"/>
                <w:szCs w:val="22"/>
                <w:rtl/>
                <w:lang w:eastAsia="en-US"/>
              </w:rPr>
            </w:pPr>
          </w:p>
        </w:tc>
      </w:tr>
      <w:tr w:rsidR="0057360D" w:rsidTr="00B00F35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353" w:type="dxa"/>
          </w:tcPr>
          <w:p w:rsidR="00A3654B" w:rsidRPr="00C93288" w:rsidRDefault="00A3654B" w:rsidP="00441E1D">
            <w:pPr>
              <w:rPr>
                <w:rFonts w:ascii="Arial" w:eastAsia="Calibri" w:hAnsi="Arial" w:hint="cs"/>
                <w:b/>
                <w:bCs/>
                <w:rtl/>
                <w:lang w:eastAsia="en-US"/>
              </w:rPr>
            </w:pPr>
            <w:r w:rsidRPr="00C93288">
              <w:rPr>
                <w:rFonts w:ascii="Arial" w:eastAsia="Calibri" w:hAnsi="Arial" w:hint="cs"/>
                <w:b/>
                <w:bCs/>
                <w:rtl/>
                <w:lang w:eastAsia="en-US"/>
              </w:rPr>
              <w:t>2. לפני שימוש בתרופה</w:t>
            </w:r>
          </w:p>
          <w:p w:rsidR="00A3654B" w:rsidRDefault="00A3654B" w:rsidP="00441E1D">
            <w:pPr>
              <w:rPr>
                <w:rFonts w:ascii="Arial" w:eastAsia="Calibri" w:hAnsi="Arial" w:cs="Arial" w:hint="cs"/>
                <w:b/>
                <w:bCs/>
                <w:rtl/>
                <w:lang w:eastAsia="en-US"/>
              </w:rPr>
            </w:pPr>
          </w:p>
          <w:p w:rsidR="00A3654B" w:rsidRDefault="00A3654B" w:rsidP="00441E1D">
            <w:pPr>
              <w:rPr>
                <w:rFonts w:ascii="Arial" w:eastAsia="Calibri" w:hAnsi="Arial" w:cs="Arial" w:hint="cs"/>
                <w:b/>
                <w:bCs/>
                <w:rtl/>
                <w:lang w:eastAsia="en-US"/>
              </w:rPr>
            </w:pPr>
          </w:p>
          <w:p w:rsidR="0057360D" w:rsidRPr="003468D8" w:rsidRDefault="0057360D" w:rsidP="00A3654B">
            <w:pPr>
              <w:rPr>
                <w:rFonts w:ascii="Arial" w:hAnsi="Arial" w:cs="Arial" w:hint="cs"/>
                <w:b/>
                <w:bCs/>
                <w:rtl/>
              </w:rPr>
            </w:pPr>
          </w:p>
        </w:tc>
        <w:tc>
          <w:tcPr>
            <w:tcW w:w="993" w:type="dxa"/>
          </w:tcPr>
          <w:p w:rsidR="0057360D" w:rsidRPr="00D620D8" w:rsidRDefault="0057360D" w:rsidP="003468D8">
            <w:pPr>
              <w:rPr>
                <w:rFonts w:ascii="Arial" w:hAnsi="Arial" w:cs="Arial" w:hint="cs"/>
                <w:sz w:val="18"/>
                <w:szCs w:val="18"/>
                <w:rtl/>
                <w:lang w:val="en-GB"/>
              </w:rPr>
            </w:pPr>
          </w:p>
        </w:tc>
        <w:tc>
          <w:tcPr>
            <w:tcW w:w="6379" w:type="dxa"/>
          </w:tcPr>
          <w:p w:rsidR="00EB0F68" w:rsidRPr="00B03B64" w:rsidRDefault="00EB0F68" w:rsidP="00EB0F68">
            <w:pPr>
              <w:rPr>
                <w:rFonts w:ascii="Arial" w:hAnsi="Arial" w:cs="Arial" w:hint="cs"/>
                <w:b/>
                <w:bCs/>
                <w:sz w:val="20"/>
                <w:szCs w:val="20"/>
              </w:rPr>
            </w:pPr>
            <w:r w:rsidRPr="00B03B6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</w:t>
            </w:r>
          </w:p>
          <w:p w:rsidR="00B03B64" w:rsidRPr="00B03B64" w:rsidRDefault="00B03B64" w:rsidP="00B03B64">
            <w:pP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eastAsia="en-US"/>
              </w:rPr>
            </w:pPr>
            <w:r w:rsidRPr="00B03B64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  <w:lang w:eastAsia="en-US"/>
              </w:rPr>
              <w:t>לפני הטיפול בתרופה</w:t>
            </w:r>
            <w:r w:rsidRPr="00B03B6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03B6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,</w:t>
            </w:r>
            <w:r w:rsidRPr="00B03B64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  <w:lang w:eastAsia="en-US"/>
              </w:rPr>
              <w:t xml:space="preserve"> ספר לרופא  אם:</w:t>
            </w:r>
            <w:r w:rsidRPr="00B03B6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</w:p>
          <w:p w:rsidR="00B03B64" w:rsidRPr="00B03B64" w:rsidRDefault="00B03B64" w:rsidP="00B03B64">
            <w:pPr>
              <w:rPr>
                <w:rFonts w:ascii="Arial" w:hAnsi="Arial" w:cs="Arial" w:hint="cs"/>
                <w:b/>
                <w:bCs/>
                <w:sz w:val="20"/>
                <w:szCs w:val="20"/>
              </w:rPr>
            </w:pPr>
            <w:r w:rsidRPr="00B03B6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</w:t>
            </w:r>
          </w:p>
          <w:p w:rsidR="00441E1D" w:rsidRPr="00B03B64" w:rsidRDefault="00B03B64" w:rsidP="00B03B64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highlight w:val="yellow"/>
                <w:rtl/>
              </w:rPr>
            </w:pPr>
            <w:r w:rsidRPr="00B03B64">
              <w:rPr>
                <w:rFonts w:ascii="Arial" w:hAnsi="Arial" w:cs="Arial" w:hint="cs"/>
                <w:sz w:val="20"/>
                <w:szCs w:val="20"/>
                <w:highlight w:val="yellow"/>
                <w:rtl/>
              </w:rPr>
              <w:t xml:space="preserve">סבלת בעבר מתגובה אלרגית (רגישות יתר) לתרופה אחרת מסוג </w:t>
            </w:r>
            <w:proofErr w:type="spellStart"/>
            <w:r w:rsidRPr="00B03B64">
              <w:rPr>
                <w:rFonts w:ascii="Arial" w:hAnsi="Arial" w:cs="Arial" w:hint="cs"/>
                <w:sz w:val="20"/>
                <w:szCs w:val="20"/>
                <w:highlight w:val="yellow"/>
                <w:rtl/>
              </w:rPr>
              <w:t>תינופירידין</w:t>
            </w:r>
            <w:proofErr w:type="spellEnd"/>
            <w:r w:rsidRPr="00B03B64">
              <w:rPr>
                <w:rFonts w:ascii="Arial" w:hAnsi="Arial" w:cs="Arial" w:hint="cs"/>
                <w:sz w:val="20"/>
                <w:szCs w:val="20"/>
                <w:highlight w:val="yellow"/>
                <w:rtl/>
              </w:rPr>
              <w:t xml:space="preserve"> ( כגון: </w:t>
            </w:r>
            <w:proofErr w:type="spellStart"/>
            <w:r w:rsidRPr="00B03B64">
              <w:rPr>
                <w:rFonts w:ascii="Arial" w:hAnsi="Arial" w:cs="Arial" w:hint="cs"/>
                <w:sz w:val="20"/>
                <w:szCs w:val="20"/>
                <w:highlight w:val="yellow"/>
                <w:rtl/>
              </w:rPr>
              <w:t>טיקלופידין</w:t>
            </w:r>
            <w:proofErr w:type="spellEnd"/>
            <w:r w:rsidRPr="00B03B64">
              <w:rPr>
                <w:rFonts w:ascii="Arial" w:hAnsi="Arial" w:cs="Arial" w:hint="cs"/>
                <w:sz w:val="20"/>
                <w:szCs w:val="20"/>
                <w:highlight w:val="yellow"/>
                <w:rtl/>
              </w:rPr>
              <w:t xml:space="preserve">, </w:t>
            </w:r>
            <w:proofErr w:type="spellStart"/>
            <w:r w:rsidRPr="00B03B64">
              <w:rPr>
                <w:rFonts w:ascii="Arial" w:hAnsi="Arial" w:cs="Arial" w:hint="cs"/>
                <w:sz w:val="20"/>
                <w:szCs w:val="20"/>
                <w:highlight w:val="yellow"/>
                <w:rtl/>
              </w:rPr>
              <w:t>פרזוגרל</w:t>
            </w:r>
            <w:proofErr w:type="spellEnd"/>
            <w:r w:rsidRPr="00B03B64">
              <w:rPr>
                <w:rFonts w:ascii="Arial" w:hAnsi="Arial" w:cs="Arial" w:hint="cs"/>
                <w:sz w:val="20"/>
                <w:szCs w:val="20"/>
                <w:highlight w:val="yellow"/>
                <w:rtl/>
              </w:rPr>
              <w:t>) .</w:t>
            </w:r>
          </w:p>
        </w:tc>
      </w:tr>
      <w:tr w:rsidR="00441E1D" w:rsidTr="00B00F35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353" w:type="dxa"/>
          </w:tcPr>
          <w:p w:rsidR="00D80279" w:rsidRPr="00C93288" w:rsidRDefault="00D80279" w:rsidP="00D80279">
            <w:pPr>
              <w:rPr>
                <w:rFonts w:ascii="Arial" w:eastAsia="Calibri" w:hAnsi="Arial" w:hint="cs"/>
                <w:b/>
                <w:bCs/>
                <w:rtl/>
                <w:lang w:eastAsia="en-US"/>
              </w:rPr>
            </w:pPr>
            <w:r>
              <w:rPr>
                <w:rFonts w:ascii="Arial" w:eastAsia="Calibri" w:hAnsi="Arial" w:hint="cs"/>
                <w:b/>
                <w:bCs/>
                <w:rtl/>
                <w:lang w:eastAsia="en-US"/>
              </w:rPr>
              <w:t>4</w:t>
            </w:r>
            <w:r w:rsidRPr="00C93288">
              <w:rPr>
                <w:rFonts w:ascii="Arial" w:eastAsia="Calibri" w:hAnsi="Arial" w:hint="cs"/>
                <w:b/>
                <w:bCs/>
                <w:rtl/>
                <w:lang w:eastAsia="en-US"/>
              </w:rPr>
              <w:t xml:space="preserve">. </w:t>
            </w:r>
            <w:r>
              <w:rPr>
                <w:rFonts w:ascii="Arial" w:eastAsia="Calibri" w:hAnsi="Arial" w:hint="cs"/>
                <w:b/>
                <w:bCs/>
                <w:rtl/>
                <w:lang w:eastAsia="en-US"/>
              </w:rPr>
              <w:t>תופעות לוואי</w:t>
            </w:r>
          </w:p>
          <w:p w:rsidR="00441E1D" w:rsidRPr="00441E1D" w:rsidRDefault="00441E1D" w:rsidP="00441E1D">
            <w:pPr>
              <w:rPr>
                <w:rFonts w:ascii="Calibri" w:eastAsia="Calibri" w:hAnsi="Calibri" w:hint="cs"/>
                <w:b/>
                <w:bCs/>
                <w:sz w:val="22"/>
                <w:szCs w:val="22"/>
                <w:highlight w:val="green"/>
                <w:rtl/>
                <w:lang w:eastAsia="en-US"/>
              </w:rPr>
            </w:pPr>
          </w:p>
        </w:tc>
        <w:tc>
          <w:tcPr>
            <w:tcW w:w="993" w:type="dxa"/>
          </w:tcPr>
          <w:p w:rsidR="00441E1D" w:rsidRPr="00D620D8" w:rsidRDefault="00441E1D" w:rsidP="003468D8">
            <w:pPr>
              <w:rPr>
                <w:rFonts w:ascii="Arial" w:hAnsi="Arial" w:cs="Arial" w:hint="cs"/>
                <w:sz w:val="18"/>
                <w:szCs w:val="18"/>
                <w:rtl/>
                <w:lang w:val="en-GB"/>
              </w:rPr>
            </w:pPr>
          </w:p>
        </w:tc>
        <w:tc>
          <w:tcPr>
            <w:tcW w:w="6379" w:type="dxa"/>
          </w:tcPr>
          <w:p w:rsidR="00EB0F68" w:rsidRPr="00B03B64" w:rsidRDefault="00EB0F68" w:rsidP="00EB0F68">
            <w:pPr>
              <w:rPr>
                <w:rFonts w:ascii="Arial" w:hAnsi="Arial" w:cs="Arial" w:hint="cs"/>
                <w:b/>
                <w:bCs/>
                <w:sz w:val="20"/>
                <w:szCs w:val="20"/>
              </w:rPr>
            </w:pPr>
            <w:r w:rsidRPr="00B03B6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</w:t>
            </w:r>
          </w:p>
          <w:p w:rsidR="00EB0F68" w:rsidRDefault="00EB0F68" w:rsidP="00EB0F68">
            <w:pPr>
              <w:spacing w:after="200"/>
              <w:ind w:right="-567"/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  <w:lang w:eastAsia="en-US"/>
              </w:rPr>
            </w:pPr>
            <w:r w:rsidRPr="00EB0F68"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eastAsia="en-US"/>
              </w:rPr>
              <w:t>תופעות לוואי נוספות:</w:t>
            </w:r>
          </w:p>
          <w:p w:rsidR="00EB0F68" w:rsidRPr="00B03B64" w:rsidRDefault="00EB0F68" w:rsidP="00EB0F68">
            <w:pPr>
              <w:rPr>
                <w:rFonts w:ascii="Arial" w:hAnsi="Arial" w:cs="Arial" w:hint="cs"/>
                <w:b/>
                <w:bCs/>
                <w:sz w:val="20"/>
                <w:szCs w:val="20"/>
              </w:rPr>
            </w:pPr>
            <w:r w:rsidRPr="00B03B6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</w:t>
            </w:r>
          </w:p>
          <w:p w:rsidR="00EB0F68" w:rsidRDefault="00EB0F68" w:rsidP="00B00F35">
            <w:pPr>
              <w:spacing w:after="200"/>
              <w:ind w:right="-567"/>
              <w:rPr>
                <w:rFonts w:ascii="Arial" w:hAnsi="Arial" w:cs="Arial" w:hint="cs"/>
                <w:sz w:val="20"/>
                <w:szCs w:val="20"/>
                <w:rtl/>
              </w:rPr>
            </w:pPr>
            <w:r w:rsidRPr="00EB0F68">
              <w:rPr>
                <w:rFonts w:ascii="Arial" w:hAnsi="Arial" w:cs="Arial" w:hint="cs"/>
                <w:sz w:val="20"/>
                <w:szCs w:val="20"/>
                <w:rtl/>
              </w:rPr>
              <w:t xml:space="preserve">תופעות מאוד נדירות: צהבת, כאב בטן חזק עם או בלי כאב גב, חום וקשיי נשימה שלפעמים מלווים בשיעול, </w:t>
            </w:r>
            <w:r w:rsidRPr="00EB0F68">
              <w:rPr>
                <w:rFonts w:ascii="Arial" w:hAnsi="Arial" w:cs="Arial" w:hint="cs"/>
                <w:sz w:val="20"/>
                <w:szCs w:val="20"/>
                <w:highlight w:val="yellow"/>
                <w:rtl/>
              </w:rPr>
              <w:t xml:space="preserve">דמם בדרכי הנשימה, דלקת ראות, היצרות דרכי הנשימה, </w:t>
            </w:r>
            <w:r w:rsidRPr="00EB0F68">
              <w:rPr>
                <w:rFonts w:ascii="Arial" w:hAnsi="Arial" w:cs="Arial" w:hint="cs"/>
                <w:sz w:val="20"/>
                <w:szCs w:val="20"/>
                <w:rtl/>
              </w:rPr>
              <w:t xml:space="preserve">תגובות אלרגיות כלליות, </w:t>
            </w:r>
            <w:r w:rsidRPr="00EB0F68">
              <w:rPr>
                <w:rFonts w:ascii="Arial" w:hAnsi="Arial" w:cs="Arial" w:hint="cs"/>
                <w:sz w:val="20"/>
                <w:szCs w:val="20"/>
                <w:highlight w:val="yellow"/>
                <w:rtl/>
              </w:rPr>
              <w:t xml:space="preserve">תסמונת רגישות יתר לתרופה כגון תפרחת עורית ותסמונת רגישות יתר סיסטמית ( </w:t>
            </w:r>
            <w:r w:rsidRPr="00EB0F68">
              <w:rPr>
                <w:rFonts w:ascii="Arial" w:hAnsi="Arial" w:cs="Arial"/>
                <w:sz w:val="20"/>
                <w:szCs w:val="20"/>
                <w:highlight w:val="yellow"/>
              </w:rPr>
              <w:t>DRESS</w:t>
            </w:r>
            <w:r w:rsidRPr="00EB0F68">
              <w:rPr>
                <w:rFonts w:ascii="Arial" w:hAnsi="Arial" w:cs="Arial" w:hint="cs"/>
                <w:sz w:val="20"/>
                <w:szCs w:val="20"/>
                <w:highlight w:val="yellow"/>
                <w:rtl/>
              </w:rPr>
              <w:t xml:space="preserve">  ), </w:t>
            </w:r>
            <w:r w:rsidRPr="00EB0F68">
              <w:rPr>
                <w:rFonts w:ascii="Arial" w:hAnsi="Arial" w:cs="Arial" w:hint="cs"/>
                <w:sz w:val="20"/>
                <w:szCs w:val="20"/>
                <w:rtl/>
              </w:rPr>
              <w:t>נפיחות בפה, שלפוחיות על העור, אלרגיה</w:t>
            </w:r>
            <w:r w:rsidR="00B00F35">
              <w:rPr>
                <w:rFonts w:ascii="Arial" w:hAnsi="Arial" w:cs="Arial" w:hint="cs"/>
                <w:sz w:val="20"/>
                <w:szCs w:val="20"/>
                <w:rtl/>
              </w:rPr>
              <w:t xml:space="preserve">      </w:t>
            </w:r>
            <w:r w:rsidRPr="00EB0F68">
              <w:rPr>
                <w:rFonts w:ascii="Arial" w:hAnsi="Arial" w:cs="Arial" w:hint="cs"/>
                <w:sz w:val="20"/>
                <w:szCs w:val="20"/>
                <w:rtl/>
              </w:rPr>
              <w:t>עורית, דלקת בפה, ירידה בלחץ הדם, בלבול, הזיות, כאבי מפרקים, כאבי שרירים</w:t>
            </w:r>
            <w:r w:rsidR="00B00F35">
              <w:rPr>
                <w:rFonts w:ascii="Arial" w:hAnsi="Arial" w:cs="Arial" w:hint="cs"/>
                <w:sz w:val="20"/>
                <w:szCs w:val="20"/>
                <w:rtl/>
              </w:rPr>
              <w:t xml:space="preserve">    </w:t>
            </w:r>
            <w:r w:rsidRPr="00EB0F68">
              <w:rPr>
                <w:rFonts w:ascii="Arial" w:hAnsi="Arial" w:cs="Arial" w:hint="cs"/>
                <w:sz w:val="20"/>
                <w:szCs w:val="20"/>
                <w:rtl/>
              </w:rPr>
              <w:t xml:space="preserve"> שינוי בחוש הטעם.</w:t>
            </w:r>
          </w:p>
          <w:p w:rsidR="003E2326" w:rsidRPr="003E2326" w:rsidRDefault="003E2326" w:rsidP="003E2326">
            <w:pPr>
              <w:spacing w:after="200"/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3E2326">
              <w:rPr>
                <w:rFonts w:ascii="Arial" w:hAnsi="Arial" w:cs="Arial" w:hint="cs"/>
                <w:sz w:val="20"/>
                <w:szCs w:val="20"/>
                <w:highlight w:val="green"/>
                <w:rtl/>
              </w:rPr>
              <w:t xml:space="preserve">שכיחות בלתי ידועה: </w:t>
            </w:r>
            <w:r w:rsidRPr="003E2326">
              <w:rPr>
                <w:rFonts w:ascii="Arial" w:hAnsi="Arial" w:cs="Arial" w:hint="cs"/>
                <w:sz w:val="20"/>
                <w:szCs w:val="20"/>
                <w:highlight w:val="yellow"/>
                <w:rtl/>
              </w:rPr>
              <w:t xml:space="preserve">תגובות רגישות יתר צולבות עם תרופות אחרות מקבוצת </w:t>
            </w:r>
            <w:proofErr w:type="spellStart"/>
            <w:r w:rsidRPr="003E2326">
              <w:rPr>
                <w:rFonts w:ascii="Arial" w:hAnsi="Arial" w:cs="Arial" w:hint="cs"/>
                <w:sz w:val="20"/>
                <w:szCs w:val="20"/>
                <w:highlight w:val="yellow"/>
                <w:rtl/>
              </w:rPr>
              <w:t>התיופירידינים</w:t>
            </w:r>
            <w:proofErr w:type="spellEnd"/>
            <w:r w:rsidRPr="003E2326">
              <w:rPr>
                <w:rFonts w:ascii="Arial" w:hAnsi="Arial" w:cs="Arial" w:hint="cs"/>
                <w:sz w:val="20"/>
                <w:szCs w:val="20"/>
                <w:highlight w:val="yellow"/>
                <w:rtl/>
              </w:rPr>
              <w:t xml:space="preserve"> כגון </w:t>
            </w:r>
            <w:proofErr w:type="spellStart"/>
            <w:r w:rsidRPr="003E2326">
              <w:rPr>
                <w:rFonts w:ascii="Arial" w:hAnsi="Arial" w:cs="Arial" w:hint="cs"/>
                <w:sz w:val="20"/>
                <w:szCs w:val="20"/>
                <w:highlight w:val="yellow"/>
                <w:rtl/>
              </w:rPr>
              <w:t>טיקלופידין</w:t>
            </w:r>
            <w:proofErr w:type="spellEnd"/>
            <w:r w:rsidRPr="003E2326">
              <w:rPr>
                <w:rFonts w:ascii="Arial" w:hAnsi="Arial" w:cs="Arial" w:hint="cs"/>
                <w:sz w:val="20"/>
                <w:szCs w:val="20"/>
                <w:highlight w:val="yellow"/>
                <w:rtl/>
              </w:rPr>
              <w:t xml:space="preserve"> או </w:t>
            </w:r>
            <w:proofErr w:type="spellStart"/>
            <w:r w:rsidRPr="003E2326">
              <w:rPr>
                <w:rFonts w:ascii="Arial" w:hAnsi="Arial" w:cs="Arial" w:hint="cs"/>
                <w:sz w:val="20"/>
                <w:szCs w:val="20"/>
                <w:highlight w:val="yellow"/>
                <w:rtl/>
              </w:rPr>
              <w:t>פרזוגרל</w:t>
            </w:r>
            <w:proofErr w:type="spellEnd"/>
            <w:r w:rsidRPr="003E2326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3E2326">
              <w:rPr>
                <w:rFonts w:ascii="Arial" w:hAnsi="Arial" w:cs="Arial" w:hint="cs"/>
                <w:sz w:val="20"/>
                <w:szCs w:val="20"/>
                <w:highlight w:val="yellow"/>
                <w:rtl/>
              </w:rPr>
              <w:t>(ראה אזהרות מיוחדות הנוגעות לשימוש בתרופה).</w:t>
            </w:r>
          </w:p>
          <w:p w:rsidR="00EB0F68" w:rsidRPr="00B03B64" w:rsidRDefault="00EB0F68" w:rsidP="00EB0F68">
            <w:pPr>
              <w:rPr>
                <w:rFonts w:ascii="Arial" w:hAnsi="Arial" w:cs="Arial" w:hint="cs"/>
                <w:b/>
                <w:bCs/>
                <w:sz w:val="20"/>
                <w:szCs w:val="20"/>
              </w:rPr>
            </w:pPr>
            <w:r w:rsidRPr="00B03B6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</w:t>
            </w:r>
          </w:p>
          <w:p w:rsidR="00EB0F68" w:rsidRPr="00441E1D" w:rsidRDefault="00EB0F68" w:rsidP="00441E1D">
            <w:pPr>
              <w:rPr>
                <w:rFonts w:ascii="Calibri" w:eastAsia="Calibri" w:hAnsi="Calibri" w:hint="cs"/>
                <w:b/>
                <w:bCs/>
                <w:sz w:val="22"/>
                <w:szCs w:val="22"/>
                <w:highlight w:val="green"/>
                <w:rtl/>
                <w:lang w:eastAsia="en-US"/>
              </w:rPr>
            </w:pPr>
          </w:p>
        </w:tc>
      </w:tr>
    </w:tbl>
    <w:p w:rsidR="003E7A33" w:rsidRDefault="003E7A33" w:rsidP="003E7A33">
      <w:pPr>
        <w:pBdr>
          <w:bottom w:val="dotted" w:sz="24" w:space="1" w:color="auto"/>
        </w:pBdr>
        <w:ind w:left="-143" w:right="-142"/>
        <w:rPr>
          <w:rFonts w:cs="David Transparent" w:hint="cs"/>
          <w:szCs w:val="28"/>
          <w:rtl/>
        </w:rPr>
      </w:pPr>
      <w:r>
        <w:rPr>
          <w:rFonts w:cs="David Transparent" w:hint="cs"/>
          <w:szCs w:val="28"/>
          <w:rtl/>
        </w:rPr>
        <w:t xml:space="preserve">העלון, שבו מסומנים השינויים </w:t>
      </w:r>
      <w:r w:rsidRPr="009E46A6">
        <w:rPr>
          <w:rFonts w:cs="David Transparent" w:hint="cs"/>
          <w:szCs w:val="28"/>
          <w:rtl/>
        </w:rPr>
        <w:t xml:space="preserve">המבוקשים </w:t>
      </w:r>
      <w:r>
        <w:rPr>
          <w:rFonts w:cs="David Transparent" w:hint="cs"/>
          <w:szCs w:val="28"/>
          <w:rtl/>
        </w:rPr>
        <w:t>הועבר בדואר אלקטרוני בתאריך</w:t>
      </w:r>
      <w:r>
        <w:rPr>
          <w:rFonts w:cs="David Transparent"/>
          <w:szCs w:val="28"/>
        </w:rPr>
        <w:t xml:space="preserve"> </w:t>
      </w:r>
      <w:r>
        <w:rPr>
          <w:rFonts w:cs="David Transparent" w:hint="cs"/>
          <w:szCs w:val="28"/>
          <w:rtl/>
        </w:rPr>
        <w:t xml:space="preserve"> 26.02.13</w:t>
      </w:r>
    </w:p>
    <w:p w:rsidR="00E013A4" w:rsidRPr="003468D8" w:rsidRDefault="00E013A4" w:rsidP="0057360D">
      <w:pPr>
        <w:numPr>
          <w:ilvl w:val="0"/>
          <w:numId w:val="12"/>
        </w:numPr>
        <w:ind w:right="-142"/>
        <w:rPr>
          <w:rFonts w:hint="cs"/>
          <w:rtl/>
        </w:rPr>
      </w:pPr>
      <w:r w:rsidRPr="003468D8">
        <w:rPr>
          <w:rFonts w:hint="cs"/>
          <w:rtl/>
        </w:rPr>
        <w:t>קיים עלון ל</w:t>
      </w:r>
      <w:r w:rsidR="0057360D">
        <w:rPr>
          <w:rFonts w:hint="cs"/>
          <w:rtl/>
        </w:rPr>
        <w:t>רופא</w:t>
      </w:r>
      <w:r w:rsidRPr="003468D8">
        <w:rPr>
          <w:rFonts w:hint="cs"/>
          <w:rtl/>
        </w:rPr>
        <w:t xml:space="preserve">  והוא מעודכן בהתאם</w:t>
      </w:r>
      <w:r>
        <w:rPr>
          <w:rFonts w:hint="cs"/>
          <w:rtl/>
        </w:rPr>
        <w:t>.</w:t>
      </w:r>
    </w:p>
    <w:p w:rsidR="00B856DA" w:rsidRPr="00595367" w:rsidRDefault="000858F0" w:rsidP="00B856DA">
      <w:pPr>
        <w:numPr>
          <w:ilvl w:val="0"/>
          <w:numId w:val="12"/>
        </w:numPr>
        <w:ind w:right="-142"/>
        <w:rPr>
          <w:rFonts w:hint="cs"/>
          <w:b/>
          <w:bCs/>
        </w:rPr>
      </w:pPr>
      <w:r w:rsidRPr="003468D8">
        <w:rPr>
          <w:rFonts w:hint="cs"/>
          <w:rtl/>
        </w:rPr>
        <w:t xml:space="preserve">אסמכתא לבקשה:  </w:t>
      </w:r>
      <w:r w:rsidR="00B856DA" w:rsidRPr="003E2498">
        <w:rPr>
          <w:b/>
          <w:bCs/>
        </w:rPr>
        <w:t>CCDS 16</w:t>
      </w:r>
      <w:r w:rsidR="00B856DA">
        <w:rPr>
          <w:rFonts w:hint="cs"/>
          <w:rtl/>
        </w:rPr>
        <w:t xml:space="preserve">- </w:t>
      </w:r>
      <w:r w:rsidR="00B856DA" w:rsidRPr="003468D8">
        <w:rPr>
          <w:rFonts w:hint="cs"/>
          <w:rtl/>
        </w:rPr>
        <w:t xml:space="preserve"> </w:t>
      </w:r>
      <w:r w:rsidR="00B856DA" w:rsidRPr="00595367">
        <w:rPr>
          <w:rFonts w:hint="cs"/>
          <w:b/>
          <w:bCs/>
          <w:rtl/>
        </w:rPr>
        <w:t>עלון חברה שאושר ב- 30.11.12.</w:t>
      </w:r>
    </w:p>
    <w:p w:rsidR="000858F0" w:rsidRPr="003468D8" w:rsidRDefault="000858F0" w:rsidP="002E7BB7">
      <w:pPr>
        <w:numPr>
          <w:ilvl w:val="0"/>
          <w:numId w:val="12"/>
        </w:numPr>
        <w:ind w:right="-142"/>
        <w:rPr>
          <w:rFonts w:hint="cs"/>
        </w:rPr>
      </w:pPr>
      <w:r w:rsidRPr="003468D8">
        <w:rPr>
          <w:rFonts w:hint="cs"/>
          <w:rtl/>
        </w:rPr>
        <w:t xml:space="preserve">אני, הרוקחת הממונה של חברת </w:t>
      </w:r>
      <w:proofErr w:type="spellStart"/>
      <w:r w:rsidRPr="003468D8">
        <w:rPr>
          <w:rFonts w:hint="cs"/>
          <w:rtl/>
        </w:rPr>
        <w:t>סאנופי-אוונטיס</w:t>
      </w:r>
      <w:proofErr w:type="spellEnd"/>
      <w:r w:rsidRPr="003468D8">
        <w:rPr>
          <w:rFonts w:hint="cs"/>
          <w:rtl/>
        </w:rPr>
        <w:t xml:space="preserve"> ישראל  בע"מ  מצהירה בזה כי  אין שינויי </w:t>
      </w:r>
      <w:proofErr w:type="spellStart"/>
      <w:r w:rsidRPr="003468D8">
        <w:rPr>
          <w:rFonts w:hint="cs"/>
          <w:rtl/>
        </w:rPr>
        <w:t>החמרות</w:t>
      </w:r>
      <w:proofErr w:type="spellEnd"/>
      <w:r w:rsidRPr="003468D8">
        <w:rPr>
          <w:rFonts w:hint="cs"/>
          <w:rtl/>
        </w:rPr>
        <w:t xml:space="preserve"> נוספים בעלון</w:t>
      </w:r>
      <w:r w:rsidR="003E7A33">
        <w:rPr>
          <w:rFonts w:hint="cs"/>
          <w:rtl/>
        </w:rPr>
        <w:t>.</w:t>
      </w:r>
      <w:r w:rsidRPr="003468D8">
        <w:rPr>
          <w:rFonts w:hint="cs"/>
          <w:rtl/>
        </w:rPr>
        <w:t xml:space="preserve">          </w:t>
      </w:r>
    </w:p>
    <w:p w:rsidR="00ED3467" w:rsidRDefault="00ED3467" w:rsidP="003468D8">
      <w:pPr>
        <w:pBdr>
          <w:bottom w:val="dotted" w:sz="24" w:space="1" w:color="auto"/>
        </w:pBdr>
        <w:ind w:right="-142"/>
        <w:rPr>
          <w:rFonts w:hint="cs"/>
          <w:rtl/>
        </w:rPr>
      </w:pPr>
    </w:p>
    <w:p w:rsidR="00245DF2" w:rsidRDefault="00E013A4" w:rsidP="0039682E">
      <w:pPr>
        <w:pBdr>
          <w:bottom w:val="dotted" w:sz="24" w:space="1" w:color="auto"/>
        </w:pBdr>
        <w:ind w:left="-143" w:right="-142"/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</w:t>
      </w:r>
    </w:p>
    <w:p w:rsidR="00E013A4" w:rsidRDefault="002E7BB7" w:rsidP="00245DF2">
      <w:pPr>
        <w:pBdr>
          <w:bottom w:val="dotted" w:sz="24" w:space="1" w:color="auto"/>
        </w:pBdr>
        <w:ind w:left="-143" w:right="-142" w:firstLine="863"/>
        <w:rPr>
          <w:rFonts w:hint="cs"/>
          <w:rtl/>
        </w:rPr>
      </w:pPr>
      <w:r>
        <w:rPr>
          <w:rFonts w:hint="cs"/>
          <w:rtl/>
        </w:rPr>
        <w:t xml:space="preserve">                                </w:t>
      </w:r>
      <w:r w:rsidR="00E013A4">
        <w:rPr>
          <w:rFonts w:hint="cs"/>
          <w:rtl/>
        </w:rPr>
        <w:t xml:space="preserve">        _____________________________</w:t>
      </w:r>
    </w:p>
    <w:p w:rsidR="0030147E" w:rsidRDefault="00E013A4" w:rsidP="0057360D">
      <w:pPr>
        <w:pBdr>
          <w:bottom w:val="dotted" w:sz="24" w:space="1" w:color="auto"/>
        </w:pBdr>
        <w:ind w:left="-143" w:right="-142"/>
        <w:rPr>
          <w:rFonts w:cs="David Transparent" w:hint="cs"/>
          <w:szCs w:val="28"/>
          <w:rtl/>
        </w:rPr>
      </w:pPr>
      <w:r>
        <w:rPr>
          <w:rFonts w:cs="David Transparent" w:hint="cs"/>
          <w:szCs w:val="28"/>
          <w:rtl/>
        </w:rPr>
        <w:t xml:space="preserve">                        </w:t>
      </w:r>
      <w:r w:rsidR="00DA4A6B">
        <w:rPr>
          <w:rFonts w:cs="David Transparent"/>
          <w:szCs w:val="28"/>
        </w:rPr>
        <w:t xml:space="preserve">                                                 </w:t>
      </w:r>
      <w:r w:rsidR="00DA4A6B">
        <w:rPr>
          <w:rFonts w:cs="David Transparent" w:hint="cs"/>
          <w:szCs w:val="28"/>
          <w:vertAlign w:val="superscript"/>
          <w:rtl/>
        </w:rPr>
        <w:t>חתימת הרוקח הממונה</w:t>
      </w:r>
      <w:r>
        <w:rPr>
          <w:rFonts w:cs="David Transparent" w:hint="cs"/>
          <w:szCs w:val="28"/>
          <w:rtl/>
        </w:rPr>
        <w:t xml:space="preserve">                         </w:t>
      </w:r>
    </w:p>
    <w:p w:rsidR="0042703F" w:rsidRPr="0054374B" w:rsidRDefault="00B73A8C" w:rsidP="003468D8">
      <w:pPr>
        <w:pStyle w:val="Heading1"/>
        <w:ind w:left="-285" w:right="-142" w:firstLine="285"/>
        <w:jc w:val="left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4374B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 w:type="page"/>
      </w:r>
      <w:r w:rsidR="0042703F" w:rsidRPr="0054374B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הודעה על </w:t>
      </w:r>
      <w:r w:rsidR="0042703F" w:rsidRPr="0054374B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החמרה  (</w:t>
      </w:r>
      <w:r w:rsidR="0042703F" w:rsidRPr="0054374B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מידע </w:t>
      </w:r>
      <w:r w:rsidR="0042703F" w:rsidRPr="0054374B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בטיחות)  בעלון ל</w:t>
      </w:r>
      <w:r w:rsidR="0042703F" w:rsidRPr="0054374B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רופא</w:t>
      </w:r>
      <w:r w:rsidR="0042703F" w:rsidRPr="0054374B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42703F" w:rsidRDefault="0042703F" w:rsidP="0042703F">
      <w:pPr>
        <w:rPr>
          <w:b/>
          <w:bCs/>
          <w:rtl/>
        </w:rPr>
      </w:pPr>
    </w:p>
    <w:p w:rsidR="00540675" w:rsidRDefault="00540675" w:rsidP="009A65B0">
      <w:pPr>
        <w:spacing w:line="360" w:lineRule="auto"/>
        <w:rPr>
          <w:rFonts w:cs="David Transparent"/>
          <w:b/>
          <w:bCs/>
          <w:szCs w:val="28"/>
        </w:rPr>
      </w:pPr>
      <w:r>
        <w:rPr>
          <w:rFonts w:cs="David Transparent" w:hint="cs"/>
          <w:b/>
          <w:bCs/>
          <w:szCs w:val="28"/>
          <w:rtl/>
        </w:rPr>
        <w:t xml:space="preserve">תאריך    </w:t>
      </w:r>
      <w:r w:rsidRPr="00DA4A6B">
        <w:rPr>
          <w:rFonts w:cs="David Transparent" w:hint="cs"/>
          <w:b/>
          <w:bCs/>
          <w:szCs w:val="28"/>
          <w:u w:val="single"/>
          <w:rtl/>
        </w:rPr>
        <w:t>0</w:t>
      </w:r>
      <w:r w:rsidR="009A65B0">
        <w:rPr>
          <w:rFonts w:cs="David Transparent" w:hint="cs"/>
          <w:b/>
          <w:bCs/>
          <w:szCs w:val="28"/>
          <w:u w:val="single"/>
          <w:rtl/>
        </w:rPr>
        <w:t>2</w:t>
      </w:r>
      <w:r w:rsidRPr="00DA4A6B">
        <w:rPr>
          <w:rFonts w:cs="David Transparent" w:hint="cs"/>
          <w:b/>
          <w:bCs/>
          <w:szCs w:val="28"/>
          <w:u w:val="single"/>
          <w:rtl/>
        </w:rPr>
        <w:t>.201</w:t>
      </w:r>
      <w:r w:rsidR="009A65B0">
        <w:rPr>
          <w:rFonts w:cs="David Transparent" w:hint="cs"/>
          <w:b/>
          <w:bCs/>
          <w:szCs w:val="28"/>
          <w:u w:val="single"/>
          <w:rtl/>
        </w:rPr>
        <w:t>3</w:t>
      </w:r>
    </w:p>
    <w:p w:rsidR="00540675" w:rsidRDefault="00540675" w:rsidP="00540675">
      <w:pPr>
        <w:spacing w:line="360" w:lineRule="auto"/>
        <w:rPr>
          <w:rFonts w:cs="David Transparent"/>
          <w:b/>
          <w:bCs/>
          <w:szCs w:val="28"/>
        </w:rPr>
      </w:pPr>
      <w:r>
        <w:rPr>
          <w:rFonts w:cs="David Transparent" w:hint="cs"/>
          <w:b/>
          <w:bCs/>
          <w:szCs w:val="28"/>
          <w:rtl/>
        </w:rPr>
        <w:t xml:space="preserve">שם תכשיר באנגלית  </w:t>
      </w:r>
      <w:r>
        <w:rPr>
          <w:rFonts w:cs="David Transparent"/>
          <w:b/>
          <w:bCs/>
          <w:szCs w:val="28"/>
          <w:u w:val="single"/>
        </w:rPr>
        <w:t xml:space="preserve">Plavix 75mg, 300mg </w:t>
      </w:r>
    </w:p>
    <w:p w:rsidR="00540675" w:rsidRDefault="00540675" w:rsidP="00540675">
      <w:pPr>
        <w:spacing w:line="360" w:lineRule="auto"/>
        <w:rPr>
          <w:rFonts w:cs="David Transparent"/>
          <w:b/>
          <w:bCs/>
          <w:szCs w:val="28"/>
        </w:rPr>
      </w:pPr>
      <w:r>
        <w:rPr>
          <w:rFonts w:cs="David Transparent" w:hint="cs"/>
          <w:b/>
          <w:bCs/>
          <w:szCs w:val="28"/>
          <w:rtl/>
        </w:rPr>
        <w:t>מספר רישום</w:t>
      </w:r>
      <w:r>
        <w:rPr>
          <w:rFonts w:cs="David Transparent"/>
          <w:b/>
          <w:bCs/>
          <w:szCs w:val="28"/>
          <w:u w:val="single"/>
        </w:rPr>
        <w:t xml:space="preserve"> 110-70-29307-00, 139-49-31824-00    </w:t>
      </w:r>
    </w:p>
    <w:p w:rsidR="00540675" w:rsidRDefault="00540675" w:rsidP="00540675">
      <w:pPr>
        <w:spacing w:line="360" w:lineRule="auto"/>
        <w:rPr>
          <w:rFonts w:cs="David Transparent" w:hint="cs"/>
          <w:b/>
          <w:bCs/>
          <w:szCs w:val="28"/>
          <w:rtl/>
        </w:rPr>
      </w:pPr>
      <w:r>
        <w:rPr>
          <w:rFonts w:cs="David Transparent" w:hint="cs"/>
          <w:b/>
          <w:bCs/>
          <w:szCs w:val="28"/>
          <w:rtl/>
        </w:rPr>
        <w:t xml:space="preserve">שם בעל הרישום     </w:t>
      </w:r>
      <w:r>
        <w:rPr>
          <w:rFonts w:cs="David Transparent"/>
          <w:b/>
          <w:bCs/>
          <w:szCs w:val="28"/>
          <w:u w:val="single"/>
        </w:rPr>
        <w:t>s</w:t>
      </w:r>
      <w:r w:rsidRPr="006D25DE">
        <w:rPr>
          <w:rFonts w:cs="David Transparent"/>
          <w:b/>
          <w:bCs/>
          <w:szCs w:val="28"/>
          <w:u w:val="single"/>
        </w:rPr>
        <w:t xml:space="preserve">anofi </w:t>
      </w:r>
      <w:proofErr w:type="spellStart"/>
      <w:r>
        <w:rPr>
          <w:rFonts w:cs="David Transparent"/>
          <w:b/>
          <w:bCs/>
          <w:szCs w:val="28"/>
          <w:u w:val="single"/>
        </w:rPr>
        <w:t>a</w:t>
      </w:r>
      <w:r w:rsidRPr="006D25DE">
        <w:rPr>
          <w:rFonts w:cs="David Transparent"/>
          <w:b/>
          <w:bCs/>
          <w:szCs w:val="28"/>
          <w:u w:val="single"/>
        </w:rPr>
        <w:t>ventis</w:t>
      </w:r>
      <w:proofErr w:type="spellEnd"/>
      <w:r w:rsidRPr="006D25DE">
        <w:rPr>
          <w:rFonts w:cs="David Transparent"/>
          <w:b/>
          <w:bCs/>
          <w:szCs w:val="28"/>
          <w:u w:val="single"/>
        </w:rPr>
        <w:t xml:space="preserve"> Israel </w:t>
      </w:r>
      <w:r>
        <w:rPr>
          <w:rFonts w:cs="David Transparent"/>
          <w:b/>
          <w:bCs/>
          <w:szCs w:val="28"/>
          <w:u w:val="single"/>
        </w:rPr>
        <w:t>l</w:t>
      </w:r>
      <w:r w:rsidRPr="006D25DE">
        <w:rPr>
          <w:rFonts w:cs="David Transparent"/>
          <w:b/>
          <w:bCs/>
          <w:szCs w:val="28"/>
          <w:u w:val="single"/>
        </w:rPr>
        <w:t>td</w:t>
      </w:r>
    </w:p>
    <w:p w:rsidR="00562B7E" w:rsidRDefault="00562B7E" w:rsidP="00B73A8C">
      <w:pPr>
        <w:autoSpaceDE w:val="0"/>
        <w:autoSpaceDN w:val="0"/>
        <w:adjustRightInd w:val="0"/>
        <w:rPr>
          <w:b/>
          <w:bCs/>
          <w:lang w:val="en-GB"/>
        </w:rPr>
      </w:pPr>
    </w:p>
    <w:p w:rsidR="005E2FF1" w:rsidRDefault="00562B7E" w:rsidP="00B93AA1">
      <w:pPr>
        <w:autoSpaceDE w:val="0"/>
        <w:autoSpaceDN w:val="0"/>
        <w:adjustRightInd w:val="0"/>
        <w:rPr>
          <w:rFonts w:hint="cs"/>
          <w:b/>
          <w:bCs/>
          <w:rtl/>
          <w:lang w:val="en-GB"/>
        </w:rPr>
      </w:pPr>
      <w:r>
        <w:rPr>
          <w:rFonts w:hint="cs"/>
          <w:b/>
          <w:bCs/>
          <w:rtl/>
          <w:lang w:val="en-GB"/>
        </w:rPr>
        <w:t xml:space="preserve">שים לב </w:t>
      </w:r>
      <w:r w:rsidR="001402B8">
        <w:rPr>
          <w:b/>
          <w:bCs/>
          <w:rtl/>
          <w:lang w:val="en-GB"/>
        </w:rPr>
        <w:t>–</w:t>
      </w:r>
      <w:r>
        <w:rPr>
          <w:rFonts w:hint="cs"/>
          <w:b/>
          <w:bCs/>
          <w:rtl/>
          <w:lang w:val="en-GB"/>
        </w:rPr>
        <w:t xml:space="preserve"> טקסט שהוסף </w:t>
      </w:r>
      <w:r w:rsidRPr="007A3946">
        <w:rPr>
          <w:rFonts w:hint="cs"/>
          <w:b/>
          <w:bCs/>
          <w:rtl/>
          <w:lang w:val="en-GB"/>
        </w:rPr>
        <w:t xml:space="preserve">מסומן </w:t>
      </w:r>
      <w:r w:rsidRPr="00C6220C">
        <w:rPr>
          <w:rFonts w:hint="cs"/>
          <w:b/>
          <w:bCs/>
          <w:highlight w:val="yellow"/>
          <w:rtl/>
          <w:lang w:val="en-GB"/>
        </w:rPr>
        <w:t>בצהוב</w:t>
      </w:r>
      <w:r w:rsidRPr="007A3946">
        <w:rPr>
          <w:rFonts w:hint="cs"/>
          <w:b/>
          <w:bCs/>
          <w:rtl/>
          <w:lang w:val="en-GB"/>
        </w:rPr>
        <w:t>,</w:t>
      </w:r>
      <w:r>
        <w:rPr>
          <w:rFonts w:hint="cs"/>
          <w:b/>
          <w:bCs/>
          <w:rtl/>
          <w:lang w:val="en-GB"/>
        </w:rPr>
        <w:t xml:space="preserve"> טקסט שהוסר מסומן בקו </w:t>
      </w:r>
      <w:r w:rsidRPr="00C6220C">
        <w:rPr>
          <w:rFonts w:hint="cs"/>
          <w:b/>
          <w:bCs/>
          <w:color w:val="FF0000"/>
          <w:rtl/>
          <w:lang w:val="en-GB"/>
        </w:rPr>
        <w:t>אדום</w:t>
      </w:r>
      <w:r>
        <w:rPr>
          <w:rFonts w:hint="cs"/>
          <w:b/>
          <w:bCs/>
          <w:rtl/>
          <w:lang w:val="en-GB"/>
        </w:rPr>
        <w:t xml:space="preserve">, שינוי נוסח מסומנים </w:t>
      </w:r>
      <w:r w:rsidRPr="00C6220C">
        <w:rPr>
          <w:rFonts w:hint="cs"/>
          <w:b/>
          <w:bCs/>
          <w:highlight w:val="green"/>
          <w:rtl/>
          <w:lang w:val="en-GB"/>
        </w:rPr>
        <w:t>בירוק</w:t>
      </w:r>
      <w:r w:rsidR="005E2FF1">
        <w:rPr>
          <w:rFonts w:hint="cs"/>
          <w:b/>
          <w:bCs/>
          <w:rtl/>
          <w:lang w:val="en-GB"/>
        </w:rPr>
        <w:t>.</w:t>
      </w:r>
      <w:r w:rsidR="00B93AA1">
        <w:rPr>
          <w:rFonts w:hint="cs"/>
          <w:b/>
          <w:bCs/>
          <w:rtl/>
          <w:lang w:val="en-GB"/>
        </w:rPr>
        <w:t xml:space="preserve"> י</w:t>
      </w:r>
      <w:r w:rsidRPr="00515E53">
        <w:rPr>
          <w:rFonts w:hint="cs"/>
          <w:b/>
          <w:bCs/>
          <w:rtl/>
          <w:lang w:val="en-GB"/>
        </w:rPr>
        <w:t>ש להדגיש כי  מוזכרים כאן רק תתי הסעיפים בהם נעשה השינוי</w:t>
      </w:r>
      <w:r w:rsidRPr="00515E53">
        <w:rPr>
          <w:b/>
          <w:bCs/>
          <w:lang w:val="en-GB"/>
        </w:rPr>
        <w:t>.</w:t>
      </w:r>
    </w:p>
    <w:p w:rsidR="00562B7E" w:rsidRDefault="00562B7E" w:rsidP="005E2FF1">
      <w:pPr>
        <w:autoSpaceDE w:val="0"/>
        <w:autoSpaceDN w:val="0"/>
        <w:adjustRightInd w:val="0"/>
        <w:rPr>
          <w:b/>
          <w:bCs/>
          <w:lang w:val="en-GB"/>
        </w:rPr>
      </w:pPr>
      <w:r w:rsidRPr="00515E53">
        <w:rPr>
          <w:rFonts w:hint="cs"/>
          <w:b/>
          <w:bCs/>
          <w:rtl/>
          <w:lang w:val="en-GB"/>
        </w:rPr>
        <w:t>מידע מלא ניתן למצוא בעלון המלא</w:t>
      </w:r>
      <w:r w:rsidR="005E2FF1">
        <w:rPr>
          <w:rFonts w:hint="cs"/>
          <w:b/>
          <w:bCs/>
          <w:rtl/>
          <w:lang w:val="en-GB"/>
        </w:rPr>
        <w:t>.</w:t>
      </w:r>
    </w:p>
    <w:p w:rsidR="00DA1D6F" w:rsidRDefault="00DA1D6F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p w:rsidR="000A64C9" w:rsidRDefault="000A64C9" w:rsidP="005E2FF1">
      <w:pPr>
        <w:autoSpaceDE w:val="0"/>
        <w:autoSpaceDN w:val="0"/>
        <w:adjustRightInd w:val="0"/>
        <w:rPr>
          <w:b/>
          <w:bCs/>
          <w:lang w:val="en-GB"/>
        </w:rPr>
      </w:pPr>
    </w:p>
    <w:tbl>
      <w:tblPr>
        <w:bidiVisual/>
        <w:tblW w:w="9804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0"/>
        <w:gridCol w:w="6402"/>
      </w:tblGrid>
      <w:tr w:rsidR="00A158CE" w:rsidTr="00562B7E">
        <w:tblPrEx>
          <w:tblCellMar>
            <w:top w:w="0" w:type="dxa"/>
            <w:bottom w:w="0" w:type="dxa"/>
          </w:tblCellMar>
        </w:tblPrEx>
        <w:tc>
          <w:tcPr>
            <w:tcW w:w="9804" w:type="dxa"/>
            <w:gridSpan w:val="3"/>
          </w:tcPr>
          <w:p w:rsidR="00A158CE" w:rsidRDefault="00A158CE" w:rsidP="00A158CE">
            <w:pPr>
              <w:tabs>
                <w:tab w:val="left" w:pos="6987"/>
              </w:tabs>
              <w:rPr>
                <w:rFonts w:cs="David Transparent"/>
                <w:b/>
                <w:bCs/>
              </w:rPr>
            </w:pPr>
            <w:r>
              <w:rPr>
                <w:rFonts w:cs="David Transparent"/>
                <w:b/>
                <w:bCs/>
                <w:rtl/>
              </w:rPr>
              <w:lastRenderedPageBreak/>
              <w:tab/>
            </w:r>
          </w:p>
          <w:p w:rsidR="00A158CE" w:rsidRDefault="00A158CE" w:rsidP="00A158CE">
            <w:pPr>
              <w:jc w:val="center"/>
              <w:rPr>
                <w:rFonts w:cs="David Transparent"/>
                <w:b/>
                <w:bCs/>
                <w:szCs w:val="22"/>
                <w:rtl/>
              </w:rPr>
            </w:pPr>
            <w:r w:rsidRPr="00A158CE">
              <w:rPr>
                <w:rFonts w:cs="David Transparent" w:hint="cs"/>
                <w:b/>
                <w:bCs/>
                <w:highlight w:val="lightGray"/>
                <w:rtl/>
              </w:rPr>
              <w:t>פרטים על השינוי/ים המבוקש/ים</w:t>
            </w:r>
          </w:p>
        </w:tc>
      </w:tr>
      <w:tr w:rsidR="0042703F" w:rsidTr="0054067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2703F" w:rsidRDefault="0042703F" w:rsidP="00FD08AD">
            <w:pPr>
              <w:jc w:val="center"/>
              <w:rPr>
                <w:rFonts w:cs="David Transparent"/>
                <w:b/>
                <w:bCs/>
                <w:szCs w:val="22"/>
                <w:rtl/>
              </w:rPr>
            </w:pPr>
          </w:p>
          <w:p w:rsidR="0042703F" w:rsidRDefault="0042703F" w:rsidP="00FD08AD">
            <w:pPr>
              <w:jc w:val="center"/>
              <w:rPr>
                <w:rFonts w:cs="David Transparent"/>
                <w:b/>
                <w:bCs/>
                <w:szCs w:val="22"/>
                <w:rtl/>
              </w:rPr>
            </w:pPr>
            <w:r>
              <w:rPr>
                <w:rFonts w:cs="David Transparent"/>
                <w:b/>
                <w:bCs/>
                <w:szCs w:val="22"/>
                <w:rtl/>
              </w:rPr>
              <w:t>פרק בעלון</w:t>
            </w:r>
          </w:p>
          <w:p w:rsidR="0042703F" w:rsidRDefault="0042703F" w:rsidP="00FD08AD">
            <w:pPr>
              <w:jc w:val="center"/>
              <w:rPr>
                <w:rFonts w:cs="David Transparent"/>
                <w:b/>
                <w:bCs/>
                <w:szCs w:val="22"/>
                <w:rtl/>
              </w:rPr>
            </w:pPr>
          </w:p>
        </w:tc>
        <w:tc>
          <w:tcPr>
            <w:tcW w:w="850" w:type="dxa"/>
          </w:tcPr>
          <w:p w:rsidR="0042703F" w:rsidRDefault="0042703F" w:rsidP="00FD08AD">
            <w:pPr>
              <w:jc w:val="center"/>
              <w:rPr>
                <w:rFonts w:cs="David Transparent"/>
                <w:b/>
                <w:bCs/>
                <w:szCs w:val="22"/>
                <w:rtl/>
              </w:rPr>
            </w:pPr>
          </w:p>
          <w:p w:rsidR="0042703F" w:rsidRDefault="0042703F" w:rsidP="00FD08AD">
            <w:pPr>
              <w:jc w:val="center"/>
              <w:rPr>
                <w:rFonts w:cs="David Transparent"/>
                <w:b/>
                <w:bCs/>
                <w:szCs w:val="22"/>
                <w:rtl/>
              </w:rPr>
            </w:pPr>
            <w:r>
              <w:rPr>
                <w:rFonts w:cs="David Transparent"/>
                <w:b/>
                <w:bCs/>
                <w:szCs w:val="22"/>
                <w:rtl/>
              </w:rPr>
              <w:t>טקסט נוכחי</w:t>
            </w:r>
          </w:p>
        </w:tc>
        <w:tc>
          <w:tcPr>
            <w:tcW w:w="6402" w:type="dxa"/>
          </w:tcPr>
          <w:p w:rsidR="0042703F" w:rsidRDefault="0042703F" w:rsidP="00FD08AD">
            <w:pPr>
              <w:jc w:val="center"/>
              <w:rPr>
                <w:rFonts w:cs="David Transparent"/>
                <w:b/>
                <w:bCs/>
                <w:szCs w:val="22"/>
                <w:rtl/>
              </w:rPr>
            </w:pPr>
          </w:p>
          <w:p w:rsidR="0042703F" w:rsidRDefault="0042703F" w:rsidP="00FD08AD">
            <w:pPr>
              <w:jc w:val="center"/>
              <w:rPr>
                <w:rFonts w:cs="David Transparent"/>
                <w:b/>
                <w:bCs/>
                <w:szCs w:val="22"/>
                <w:rtl/>
              </w:rPr>
            </w:pPr>
            <w:r>
              <w:rPr>
                <w:rFonts w:cs="David Transparent"/>
                <w:b/>
                <w:bCs/>
                <w:szCs w:val="22"/>
                <w:rtl/>
              </w:rPr>
              <w:t>טקסט חדש</w:t>
            </w:r>
          </w:p>
        </w:tc>
      </w:tr>
      <w:tr w:rsidR="0057360D" w:rsidTr="00540675">
        <w:tblPrEx>
          <w:tblCellMar>
            <w:top w:w="0" w:type="dxa"/>
            <w:bottom w:w="0" w:type="dxa"/>
          </w:tblCellMar>
        </w:tblPrEx>
        <w:trPr>
          <w:trHeight w:val="2046"/>
        </w:trPr>
        <w:tc>
          <w:tcPr>
            <w:tcW w:w="2552" w:type="dxa"/>
            <w:vAlign w:val="center"/>
          </w:tcPr>
          <w:p w:rsidR="00AE63F9" w:rsidRPr="00AE63F9" w:rsidRDefault="00AE63F9" w:rsidP="00AE63F9">
            <w:pPr>
              <w:keepNext/>
              <w:tabs>
                <w:tab w:val="left" w:pos="567"/>
              </w:tabs>
              <w:bidi w:val="0"/>
              <w:spacing w:line="260" w:lineRule="exact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  <w:u w:val="single"/>
                <w:lang w:val="en-GB" w:eastAsia="en-US" w:bidi="ar-SA"/>
              </w:rPr>
            </w:pPr>
            <w:r w:rsidRPr="00AE63F9">
              <w:rPr>
                <w:rFonts w:ascii="Arial" w:hAnsi="Arial" w:cs="Arial"/>
                <w:b/>
                <w:sz w:val="20"/>
                <w:szCs w:val="20"/>
                <w:lang w:val="en-GB" w:eastAsia="en-US" w:bidi="ar-SA"/>
              </w:rPr>
              <w:t>4.4</w:t>
            </w:r>
            <w:r w:rsidRPr="00AE63F9">
              <w:rPr>
                <w:rFonts w:ascii="Arial" w:hAnsi="Arial" w:cs="Arial"/>
                <w:b/>
                <w:sz w:val="20"/>
                <w:szCs w:val="20"/>
                <w:lang w:val="en-GB" w:eastAsia="en-US" w:bidi="ar-SA"/>
              </w:rPr>
              <w:tab/>
              <w:t>Special warnings and precautions for use</w:t>
            </w:r>
          </w:p>
          <w:p w:rsidR="0057360D" w:rsidRPr="00AE63F9" w:rsidRDefault="0057360D" w:rsidP="00540675">
            <w:pPr>
              <w:bidi w:val="0"/>
              <w:spacing w:line="480" w:lineRule="auto"/>
              <w:rPr>
                <w:rFonts w:ascii="Arial" w:hAnsi="Arial" w:cs="Arial"/>
                <w:b/>
                <w:bCs/>
                <w:lang w:val="en-GB"/>
              </w:rPr>
            </w:pPr>
          </w:p>
          <w:p w:rsidR="0057360D" w:rsidRPr="00EE76CA" w:rsidRDefault="0057360D" w:rsidP="00540675">
            <w:pPr>
              <w:bidi w:val="0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57360D" w:rsidRPr="0071068D" w:rsidRDefault="0057360D" w:rsidP="00A158C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  <w:p w:rsidR="0057360D" w:rsidRPr="00211D37" w:rsidRDefault="0057360D" w:rsidP="00A158CE">
            <w:pPr>
              <w:bidi w:val="0"/>
              <w:jc w:val="right"/>
              <w:rPr>
                <w:rFonts w:hint="cs"/>
                <w:rtl/>
                <w:lang w:val="en-GB"/>
              </w:rPr>
            </w:pPr>
          </w:p>
        </w:tc>
        <w:tc>
          <w:tcPr>
            <w:tcW w:w="6402" w:type="dxa"/>
            <w:vAlign w:val="center"/>
          </w:tcPr>
          <w:p w:rsidR="00AE63F9" w:rsidRDefault="00AE63F9" w:rsidP="00AE63F9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B6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</w:t>
            </w:r>
          </w:p>
          <w:p w:rsidR="00A51DD0" w:rsidRPr="00B03B64" w:rsidRDefault="00A51DD0" w:rsidP="00A51DD0">
            <w:pPr>
              <w:bidi w:val="0"/>
              <w:rPr>
                <w:rFonts w:ascii="Arial" w:hAnsi="Arial" w:cs="Arial" w:hint="cs"/>
                <w:b/>
                <w:bCs/>
                <w:sz w:val="20"/>
                <w:szCs w:val="20"/>
              </w:rPr>
            </w:pPr>
          </w:p>
          <w:p w:rsidR="00A51DD0" w:rsidRPr="00A51DD0" w:rsidRDefault="00A51DD0" w:rsidP="00A51DD0">
            <w:pPr>
              <w:tabs>
                <w:tab w:val="left" w:pos="7280"/>
              </w:tabs>
              <w:bidi w:val="0"/>
              <w:ind w:right="-29"/>
              <w:jc w:val="both"/>
              <w:rPr>
                <w:rFonts w:ascii="Arial" w:hAnsi="Arial" w:cs="Arial"/>
                <w:i/>
                <w:iCs/>
                <w:sz w:val="20"/>
                <w:szCs w:val="20"/>
                <w:highlight w:val="yellow"/>
                <w:lang w:eastAsia="en-US" w:bidi="ar-SA"/>
              </w:rPr>
            </w:pPr>
            <w:r w:rsidRPr="00A51DD0">
              <w:rPr>
                <w:rFonts w:ascii="Arial" w:hAnsi="Arial" w:cs="Arial"/>
                <w:i/>
                <w:iCs/>
                <w:sz w:val="20"/>
                <w:szCs w:val="20"/>
                <w:highlight w:val="yellow"/>
                <w:lang w:eastAsia="en-US" w:bidi="ar-SA"/>
              </w:rPr>
              <w:t>Allergic cross-reactivity</w:t>
            </w:r>
            <w:bookmarkStart w:id="0" w:name="_GoBack"/>
            <w:bookmarkEnd w:id="0"/>
          </w:p>
          <w:p w:rsidR="00A51DD0" w:rsidRPr="00A51DD0" w:rsidRDefault="00A51DD0" w:rsidP="00A51DD0">
            <w:pPr>
              <w:tabs>
                <w:tab w:val="left" w:pos="7280"/>
              </w:tabs>
              <w:bidi w:val="0"/>
              <w:ind w:right="-29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 w:bidi="ar-SA"/>
              </w:rPr>
            </w:pPr>
            <w:r w:rsidRPr="00A51DD0">
              <w:rPr>
                <w:rFonts w:ascii="Arial" w:hAnsi="Arial" w:cs="Arial"/>
                <w:sz w:val="20"/>
                <w:szCs w:val="20"/>
                <w:highlight w:val="yellow"/>
                <w:lang w:eastAsia="en-US" w:bidi="ar-SA"/>
              </w:rPr>
              <w:t xml:space="preserve">Patients should be evaluated for history of hypersensitivity to another </w:t>
            </w:r>
            <w:proofErr w:type="spellStart"/>
            <w:r w:rsidRPr="00A51DD0">
              <w:rPr>
                <w:rFonts w:ascii="Arial" w:hAnsi="Arial" w:cs="Arial"/>
                <w:sz w:val="20"/>
                <w:szCs w:val="20"/>
                <w:highlight w:val="yellow"/>
                <w:lang w:eastAsia="en-US" w:bidi="ar-SA"/>
              </w:rPr>
              <w:t>thienopyridine</w:t>
            </w:r>
            <w:proofErr w:type="spellEnd"/>
            <w:r w:rsidRPr="00A51DD0">
              <w:rPr>
                <w:rFonts w:ascii="Arial" w:hAnsi="Arial" w:cs="Arial"/>
                <w:sz w:val="20"/>
                <w:szCs w:val="20"/>
                <w:highlight w:val="yellow"/>
                <w:lang w:eastAsia="en-US" w:bidi="ar-SA"/>
              </w:rPr>
              <w:t xml:space="preserve"> (such as</w:t>
            </w:r>
          </w:p>
          <w:p w:rsidR="00A51DD0" w:rsidRPr="00A51DD0" w:rsidRDefault="00A51DD0" w:rsidP="00804F30">
            <w:pPr>
              <w:tabs>
                <w:tab w:val="left" w:pos="7280"/>
              </w:tabs>
              <w:bidi w:val="0"/>
              <w:ind w:right="-29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 w:bidi="ar-SA"/>
              </w:rPr>
            </w:pPr>
            <w:proofErr w:type="spellStart"/>
            <w:r w:rsidRPr="00A51DD0">
              <w:rPr>
                <w:rFonts w:ascii="Arial" w:hAnsi="Arial" w:cs="Arial"/>
                <w:sz w:val="20"/>
                <w:szCs w:val="20"/>
                <w:highlight w:val="yellow"/>
                <w:lang w:eastAsia="en-US" w:bidi="ar-SA"/>
              </w:rPr>
              <w:t>ticlopidine</w:t>
            </w:r>
            <w:proofErr w:type="spellEnd"/>
            <w:r w:rsidRPr="00A51DD0">
              <w:rPr>
                <w:rFonts w:ascii="Arial" w:hAnsi="Arial" w:cs="Arial"/>
                <w:sz w:val="20"/>
                <w:szCs w:val="20"/>
                <w:highlight w:val="yellow"/>
                <w:lang w:eastAsia="en-US" w:bidi="ar-SA"/>
              </w:rPr>
              <w:t>,</w:t>
            </w:r>
            <w:r w:rsidR="00804F30">
              <w:rPr>
                <w:rFonts w:ascii="Arial" w:hAnsi="Arial" w:cs="Arial"/>
                <w:sz w:val="20"/>
                <w:szCs w:val="20"/>
                <w:highlight w:val="yellow"/>
                <w:lang w:eastAsia="en-US" w:bidi="ar-SA"/>
              </w:rPr>
              <w:t xml:space="preserve"> </w:t>
            </w:r>
            <w:proofErr w:type="spellStart"/>
            <w:r w:rsidRPr="00A51DD0">
              <w:rPr>
                <w:rFonts w:ascii="Arial" w:hAnsi="Arial" w:cs="Arial"/>
                <w:sz w:val="20"/>
                <w:szCs w:val="20"/>
                <w:highlight w:val="yellow"/>
                <w:lang w:eastAsia="en-US" w:bidi="ar-SA"/>
              </w:rPr>
              <w:t>prasugrel</w:t>
            </w:r>
            <w:proofErr w:type="spellEnd"/>
            <w:r w:rsidRPr="00A51DD0">
              <w:rPr>
                <w:rFonts w:ascii="Arial" w:hAnsi="Arial" w:cs="Arial"/>
                <w:sz w:val="20"/>
                <w:szCs w:val="20"/>
                <w:highlight w:val="yellow"/>
                <w:lang w:eastAsia="en-US" w:bidi="ar-SA"/>
              </w:rPr>
              <w:t xml:space="preserve">) since allergic cross-reactivity among </w:t>
            </w:r>
            <w:proofErr w:type="spellStart"/>
            <w:r w:rsidRPr="00A51DD0">
              <w:rPr>
                <w:rFonts w:ascii="Arial" w:hAnsi="Arial" w:cs="Arial"/>
                <w:sz w:val="20"/>
                <w:szCs w:val="20"/>
                <w:highlight w:val="yellow"/>
                <w:lang w:eastAsia="en-US" w:bidi="ar-SA"/>
              </w:rPr>
              <w:t>thienopyridines</w:t>
            </w:r>
            <w:proofErr w:type="spellEnd"/>
            <w:r w:rsidRPr="00A51DD0">
              <w:rPr>
                <w:rFonts w:ascii="Arial" w:hAnsi="Arial" w:cs="Arial"/>
                <w:sz w:val="20"/>
                <w:szCs w:val="20"/>
                <w:highlight w:val="yellow"/>
                <w:lang w:eastAsia="en-US" w:bidi="ar-SA"/>
              </w:rPr>
              <w:t xml:space="preserve"> has been reported (see</w:t>
            </w:r>
          </w:p>
          <w:p w:rsidR="00A51DD0" w:rsidRDefault="00A51DD0" w:rsidP="00A51DD0">
            <w:pPr>
              <w:tabs>
                <w:tab w:val="left" w:pos="7280"/>
              </w:tabs>
              <w:bidi w:val="0"/>
              <w:ind w:right="-29"/>
              <w:jc w:val="both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 w:rsidRPr="00A51DD0">
              <w:rPr>
                <w:rFonts w:ascii="Arial" w:hAnsi="Arial" w:cs="Arial"/>
                <w:sz w:val="20"/>
                <w:szCs w:val="20"/>
                <w:highlight w:val="yellow"/>
                <w:lang w:eastAsia="en-US" w:bidi="ar-SA"/>
              </w:rPr>
              <w:t xml:space="preserve">Undesirable </w:t>
            </w:r>
            <w:proofErr w:type="gramStart"/>
            <w:r w:rsidRPr="00A51DD0">
              <w:rPr>
                <w:rFonts w:ascii="Arial" w:hAnsi="Arial" w:cs="Arial"/>
                <w:sz w:val="20"/>
                <w:szCs w:val="20"/>
                <w:highlight w:val="yellow"/>
                <w:lang w:eastAsia="en-US" w:bidi="ar-SA"/>
              </w:rPr>
              <w:t>Effects ,</w:t>
            </w:r>
            <w:proofErr w:type="gramEnd"/>
            <w:r w:rsidRPr="00A51DD0">
              <w:rPr>
                <w:rFonts w:ascii="Arial" w:hAnsi="Arial" w:cs="Arial"/>
                <w:sz w:val="20"/>
                <w:szCs w:val="20"/>
                <w:highlight w:val="yellow"/>
                <w:lang w:eastAsia="en-US" w:bidi="ar-SA"/>
              </w:rPr>
              <w:t xml:space="preserve"> Section 4.8).</w:t>
            </w:r>
          </w:p>
          <w:p w:rsidR="00A51DD0" w:rsidRPr="00B03B64" w:rsidRDefault="00A51DD0" w:rsidP="00A51DD0">
            <w:pPr>
              <w:bidi w:val="0"/>
              <w:rPr>
                <w:rFonts w:ascii="Arial" w:hAnsi="Arial" w:cs="Arial" w:hint="cs"/>
                <w:b/>
                <w:bCs/>
                <w:sz w:val="20"/>
                <w:szCs w:val="20"/>
              </w:rPr>
            </w:pPr>
            <w:r w:rsidRPr="00B03B6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</w:t>
            </w:r>
          </w:p>
          <w:p w:rsidR="0057360D" w:rsidRPr="00F256F9" w:rsidRDefault="0057360D" w:rsidP="00540675">
            <w:pPr>
              <w:tabs>
                <w:tab w:val="left" w:pos="56"/>
              </w:tabs>
              <w:bidi w:val="0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540675" w:rsidTr="0054067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52" w:type="dxa"/>
            <w:vAlign w:val="center"/>
          </w:tcPr>
          <w:p w:rsidR="00F559D1" w:rsidRPr="00F559D1" w:rsidRDefault="00F559D1" w:rsidP="00F559D1">
            <w:pPr>
              <w:keepNext/>
              <w:tabs>
                <w:tab w:val="left" w:pos="567"/>
              </w:tabs>
              <w:bidi w:val="0"/>
              <w:spacing w:line="260" w:lineRule="exact"/>
              <w:outlineLvl w:val="1"/>
              <w:rPr>
                <w:rFonts w:ascii="Arial" w:hAnsi="Arial" w:cs="Arial"/>
                <w:b/>
                <w:sz w:val="20"/>
                <w:szCs w:val="20"/>
                <w:lang w:val="en-GB" w:eastAsia="en-US" w:bidi="ar-SA"/>
              </w:rPr>
            </w:pPr>
            <w:r w:rsidRPr="00F559D1">
              <w:rPr>
                <w:rFonts w:ascii="Arial" w:hAnsi="Arial" w:cs="Arial"/>
                <w:b/>
                <w:sz w:val="20"/>
                <w:szCs w:val="20"/>
                <w:lang w:val="en-GB" w:eastAsia="en-US" w:bidi="ar-SA"/>
              </w:rPr>
              <w:t>4.8</w:t>
            </w:r>
            <w:r w:rsidRPr="00F559D1">
              <w:rPr>
                <w:rFonts w:ascii="Arial" w:hAnsi="Arial" w:cs="Arial"/>
                <w:b/>
                <w:sz w:val="20"/>
                <w:szCs w:val="20"/>
                <w:lang w:val="en-GB" w:eastAsia="en-US" w:bidi="ar-SA"/>
              </w:rPr>
              <w:tab/>
              <w:t>Undesirable effects</w:t>
            </w:r>
          </w:p>
          <w:p w:rsidR="00540675" w:rsidRPr="00540675" w:rsidRDefault="00540675" w:rsidP="00F559D1">
            <w:pPr>
              <w:tabs>
                <w:tab w:val="left" w:pos="0"/>
              </w:tabs>
              <w:bidi w:val="0"/>
              <w:spacing w:line="260" w:lineRule="exact"/>
              <w:outlineLvl w:val="0"/>
              <w:rPr>
                <w:rFonts w:ascii="Arial" w:hAnsi="Arial" w:cs="Arial"/>
                <w:b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850" w:type="dxa"/>
            <w:vAlign w:val="center"/>
          </w:tcPr>
          <w:p w:rsidR="00540675" w:rsidRPr="0071068D" w:rsidRDefault="00540675" w:rsidP="00A158CE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sz w:val="20"/>
                <w:szCs w:val="20"/>
                <w:lang w:val="en-GB" w:eastAsia="en-US" w:bidi="ar-SA"/>
              </w:rPr>
            </w:pPr>
          </w:p>
        </w:tc>
        <w:tc>
          <w:tcPr>
            <w:tcW w:w="6402" w:type="dxa"/>
            <w:vAlign w:val="center"/>
          </w:tcPr>
          <w:p w:rsidR="00D71940" w:rsidRDefault="00D71940" w:rsidP="00D71940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B6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</w:t>
            </w:r>
          </w:p>
          <w:p w:rsidR="00A766D6" w:rsidRPr="00A766D6" w:rsidRDefault="00A766D6" w:rsidP="00A766D6">
            <w:pPr>
              <w:bidi w:val="0"/>
              <w:rPr>
                <w:rFonts w:ascii="Arial" w:hAnsi="Arial" w:cs="Arial"/>
                <w:sz w:val="20"/>
                <w:szCs w:val="20"/>
                <w:lang w:eastAsia="fr-FR" w:bidi="ar-SA"/>
              </w:rPr>
            </w:pPr>
            <w:r w:rsidRPr="00A766D6">
              <w:rPr>
                <w:rFonts w:ascii="Arial" w:hAnsi="Arial" w:cs="Arial"/>
                <w:sz w:val="20"/>
                <w:szCs w:val="20"/>
                <w:lang w:eastAsia="fr-FR" w:bidi="ar-SA"/>
              </w:rPr>
              <w:t xml:space="preserve">Adverse reactions that occurred either during clinical studies or that were spontaneously reported are presented in the table below. Their frequency is defined using the following conventions: common (≥ 1/100 to &lt;1/10); uncommon (≥ 1/1,000 to &lt;1/100); rare (≥ 1/10,000 to &lt;1/1,000); very rare (&lt;1/10,000) </w:t>
            </w:r>
            <w:r w:rsidRPr="00A766D6">
              <w:rPr>
                <w:rFonts w:ascii="Arial" w:hAnsi="Arial" w:cs="Arial"/>
                <w:sz w:val="20"/>
                <w:szCs w:val="20"/>
                <w:highlight w:val="yellow"/>
                <w:lang w:eastAsia="fr-FR" w:bidi="ar-SA"/>
              </w:rPr>
              <w:t>or Unknown (cannot be estimated from available data).</w:t>
            </w:r>
          </w:p>
          <w:p w:rsidR="00272183" w:rsidRDefault="00272183" w:rsidP="0027218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B6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</w:t>
            </w:r>
          </w:p>
          <w:p w:rsidR="00A766D6" w:rsidRPr="00A766D6" w:rsidRDefault="00A766D6" w:rsidP="00A766D6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 w:bidi="ar-SA"/>
              </w:rPr>
            </w:pPr>
            <w:r w:rsidRPr="00A766D6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 w:bidi="ar-SA"/>
              </w:rPr>
              <w:t>Immune system</w:t>
            </w:r>
            <w:r w:rsidRPr="004E301A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 w:bidi="ar-SA"/>
              </w:rPr>
              <w:t xml:space="preserve"> </w:t>
            </w:r>
            <w:r w:rsidRPr="00A766D6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 w:bidi="ar-SA"/>
              </w:rPr>
              <w:t>disorders</w:t>
            </w:r>
          </w:p>
          <w:p w:rsidR="00A766D6" w:rsidRPr="00A766D6" w:rsidRDefault="00A766D6" w:rsidP="00A766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E253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Unknown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: </w:t>
            </w:r>
            <w:r w:rsidRPr="00A766D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 w:bidi="ar-SA"/>
              </w:rPr>
              <w:t xml:space="preserve">Cross-reactive drug hypersensitivity among </w:t>
            </w:r>
            <w:proofErr w:type="spellStart"/>
            <w:r w:rsidRPr="00A766D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 w:bidi="ar-SA"/>
              </w:rPr>
              <w:t>thienopyridines</w:t>
            </w:r>
            <w:proofErr w:type="spellEnd"/>
            <w:r w:rsidRPr="00A766D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 w:bidi="ar-SA"/>
              </w:rPr>
              <w:t xml:space="preserve"> (such as </w:t>
            </w:r>
            <w:proofErr w:type="spellStart"/>
            <w:r w:rsidRPr="00A766D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 w:bidi="ar-SA"/>
              </w:rPr>
              <w:t>ticlopidine</w:t>
            </w:r>
            <w:proofErr w:type="spellEnd"/>
            <w:r w:rsidRPr="00A766D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 w:bidi="ar-SA"/>
              </w:rPr>
              <w:t xml:space="preserve">, </w:t>
            </w:r>
            <w:proofErr w:type="spellStart"/>
            <w:r w:rsidRPr="00A766D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 w:bidi="ar-SA"/>
              </w:rPr>
              <w:t>prasugrel</w:t>
            </w:r>
            <w:proofErr w:type="spellEnd"/>
            <w:r w:rsidRPr="00A766D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 w:bidi="ar-SA"/>
              </w:rPr>
              <w:t>) (see Special warnings and precautions for use, Section 4.4)</w:t>
            </w:r>
          </w:p>
          <w:p w:rsidR="00272183" w:rsidRDefault="00272183" w:rsidP="0027218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B6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</w:t>
            </w:r>
          </w:p>
          <w:p w:rsidR="00A766D6" w:rsidRPr="00A766D6" w:rsidRDefault="00A766D6" w:rsidP="00A766D6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 w:bidi="ar-SA"/>
              </w:rPr>
            </w:pPr>
            <w:proofErr w:type="spellStart"/>
            <w:r w:rsidRPr="00A766D6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 w:bidi="ar-SA"/>
              </w:rPr>
              <w:t>Respiratory,thoracic</w:t>
            </w:r>
            <w:proofErr w:type="spellEnd"/>
            <w:r w:rsidRPr="00A766D6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 w:bidi="ar-SA"/>
              </w:rPr>
              <w:t xml:space="preserve"> and</w:t>
            </w:r>
            <w:r w:rsidRPr="004E301A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 w:bidi="ar-SA"/>
              </w:rPr>
              <w:t xml:space="preserve"> </w:t>
            </w:r>
            <w:proofErr w:type="spellStart"/>
            <w:r w:rsidRPr="00A766D6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 w:bidi="ar-SA"/>
              </w:rPr>
              <w:t>mediastinal</w:t>
            </w:r>
            <w:proofErr w:type="spellEnd"/>
            <w:r w:rsidRPr="004E301A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 w:bidi="ar-SA"/>
              </w:rPr>
              <w:t xml:space="preserve"> </w:t>
            </w:r>
            <w:r w:rsidRPr="00A766D6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 w:bidi="ar-SA"/>
              </w:rPr>
              <w:t>disorders</w:t>
            </w:r>
          </w:p>
          <w:p w:rsidR="00A766D6" w:rsidRPr="00A766D6" w:rsidRDefault="00A766D6" w:rsidP="00A766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A766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Very rare</w:t>
            </w:r>
            <w:r w:rsidRPr="00A766D6">
              <w:rPr>
                <w:rFonts w:cs="Times New Roman"/>
                <w:sz w:val="22"/>
                <w:szCs w:val="22"/>
                <w:lang w:eastAsia="en-US" w:bidi="ar-SA"/>
              </w:rPr>
              <w:t xml:space="preserve">: </w:t>
            </w:r>
            <w:r w:rsidRPr="00A766D6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Respiratory tract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A766D6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bleeding (</w:t>
            </w:r>
            <w:proofErr w:type="spellStart"/>
            <w:r w:rsidRPr="00A766D6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haemoptysis</w:t>
            </w:r>
            <w:proofErr w:type="spellEnd"/>
            <w:r w:rsidRPr="00A766D6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A766D6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pulmonary</w:t>
            </w:r>
          </w:p>
          <w:p w:rsidR="00A766D6" w:rsidRPr="00A766D6" w:rsidRDefault="00A766D6" w:rsidP="00A766D6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</w:pPr>
            <w:proofErr w:type="spellStart"/>
            <w:r w:rsidRPr="00A766D6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haemorrhage</w:t>
            </w:r>
            <w:proofErr w:type="spellEnd"/>
            <w:r w:rsidRPr="00A766D6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),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A766D6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bronchospasm,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A766D6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interstitial pneumonitis</w:t>
            </w:r>
            <w:r w:rsidRPr="00A766D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 w:bidi="ar-SA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A766D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 w:bidi="ar-SA"/>
              </w:rPr>
              <w:t>eosinophilic</w:t>
            </w:r>
            <w:proofErr w:type="spellEnd"/>
            <w:r w:rsidRPr="00A766D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 w:bidi="ar-SA"/>
              </w:rPr>
              <w:t xml:space="preserve"> pneumonia</w:t>
            </w:r>
          </w:p>
          <w:p w:rsidR="00272183" w:rsidRDefault="00272183" w:rsidP="00272183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B6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</w:t>
            </w:r>
          </w:p>
          <w:p w:rsidR="007D3CA1" w:rsidRPr="007D3CA1" w:rsidRDefault="007D3CA1" w:rsidP="007D3CA1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 w:bidi="ar-SA"/>
              </w:rPr>
            </w:pPr>
            <w:r w:rsidRPr="007D3CA1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 w:bidi="ar-SA"/>
              </w:rPr>
              <w:t>Skin and</w:t>
            </w:r>
            <w:r w:rsidRPr="004E301A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 w:bidi="ar-SA"/>
              </w:rPr>
              <w:t xml:space="preserve"> </w:t>
            </w:r>
            <w:r w:rsidRPr="007D3CA1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 w:bidi="ar-SA"/>
              </w:rPr>
              <w:t>subcutaneous tissue</w:t>
            </w:r>
            <w:r w:rsidRPr="004E301A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 w:bidi="ar-SA"/>
              </w:rPr>
              <w:t xml:space="preserve"> </w:t>
            </w:r>
            <w:r w:rsidRPr="007D3CA1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 w:bidi="ar-SA"/>
              </w:rPr>
              <w:t>disorders</w:t>
            </w:r>
          </w:p>
          <w:p w:rsidR="007D3CA1" w:rsidRPr="007D3CA1" w:rsidRDefault="007D3CA1" w:rsidP="007D3CA1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A766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Very rare</w:t>
            </w:r>
            <w:r w:rsidRPr="00A766D6">
              <w:rPr>
                <w:rFonts w:cs="Times New Roman"/>
                <w:sz w:val="22"/>
                <w:szCs w:val="22"/>
                <w:lang w:eastAsia="en-US" w:bidi="ar-SA"/>
              </w:rPr>
              <w:t>:</w:t>
            </w:r>
            <w:r>
              <w:rPr>
                <w:rFonts w:cs="Times New Roman"/>
                <w:sz w:val="22"/>
                <w:szCs w:val="22"/>
                <w:lang w:eastAsia="en-US" w:bidi="ar-SA"/>
              </w:rPr>
              <w:t xml:space="preserve"> </w:t>
            </w:r>
            <w:r w:rsidRPr="007D3CA1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Bullous dermatitis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7D3CA1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(toxic epidermal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D3CA1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necrolysis</w:t>
            </w:r>
            <w:proofErr w:type="spellEnd"/>
            <w:r w:rsidRPr="007D3CA1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, Stevens</w:t>
            </w:r>
          </w:p>
          <w:p w:rsidR="007D3CA1" w:rsidRPr="007D3CA1" w:rsidRDefault="007D3CA1" w:rsidP="007D3CA1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7D3CA1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Johnson Syndrome,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7D3CA1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 xml:space="preserve">erythema </w:t>
            </w:r>
            <w:proofErr w:type="spellStart"/>
            <w:r w:rsidRPr="007D3CA1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multiforme</w:t>
            </w:r>
            <w:proofErr w:type="spellEnd"/>
            <w:r w:rsidRPr="007D3CA1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),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7D3CA1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angioedema, rash</w:t>
            </w:r>
          </w:p>
          <w:p w:rsidR="007D3CA1" w:rsidRPr="007D3CA1" w:rsidRDefault="007D3CA1" w:rsidP="007D3CA1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7D3CA1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erythematous,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7D3CA1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urticaria</w:t>
            </w:r>
            <w:proofErr w:type="spellEnd"/>
            <w:r w:rsidRPr="007D3CA1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 xml:space="preserve">, </w:t>
            </w:r>
            <w:r w:rsidRPr="007D3CA1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 w:bidi="ar-SA"/>
              </w:rPr>
              <w:t>drug-induced hypersensitivity syndrome, drug rash with eosinophilia and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7D3CA1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 w:bidi="ar-SA"/>
              </w:rPr>
              <w:t>systemic symptoms (DRESS),</w:t>
            </w:r>
            <w:r w:rsidRPr="007D3CA1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 xml:space="preserve"> eczema,</w:t>
            </w:r>
          </w:p>
          <w:p w:rsidR="007D3CA1" w:rsidRPr="00A766D6" w:rsidRDefault="007D3CA1" w:rsidP="007D3CA1">
            <w:pPr>
              <w:bidi w:val="0"/>
              <w:ind w:right="116"/>
              <w:rPr>
                <w:rFonts w:cs="Times New Roman"/>
                <w:sz w:val="22"/>
                <w:szCs w:val="22"/>
                <w:highlight w:val="yellow"/>
                <w:lang w:eastAsia="en-US" w:bidi="ar-SA"/>
              </w:rPr>
            </w:pPr>
            <w:r w:rsidRPr="007D3CA1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 xml:space="preserve">lichen </w:t>
            </w:r>
            <w:proofErr w:type="spellStart"/>
            <w:r w:rsidRPr="007D3CA1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planus</w:t>
            </w:r>
            <w:proofErr w:type="spellEnd"/>
          </w:p>
          <w:p w:rsidR="00D71940" w:rsidRPr="00B03B64" w:rsidRDefault="00D71940" w:rsidP="00D71940">
            <w:pPr>
              <w:bidi w:val="0"/>
              <w:rPr>
                <w:rFonts w:ascii="Arial" w:hAnsi="Arial" w:cs="Arial" w:hint="cs"/>
                <w:b/>
                <w:bCs/>
                <w:sz w:val="20"/>
                <w:szCs w:val="20"/>
              </w:rPr>
            </w:pPr>
            <w:r w:rsidRPr="00B03B6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</w:t>
            </w:r>
          </w:p>
          <w:p w:rsidR="00540675" w:rsidRPr="00540675" w:rsidRDefault="00540675" w:rsidP="00F559D1">
            <w:pPr>
              <w:bidi w:val="0"/>
              <w:ind w:left="111" w:right="116"/>
              <w:rPr>
                <w:rFonts w:ascii="Arial" w:hAnsi="Arial" w:cs="Arial"/>
                <w:b/>
                <w:bCs/>
                <w:sz w:val="20"/>
                <w:szCs w:val="20"/>
                <w:lang w:eastAsia="en-US" w:bidi="ar-SA"/>
              </w:rPr>
            </w:pPr>
          </w:p>
        </w:tc>
      </w:tr>
    </w:tbl>
    <w:p w:rsidR="0042703F" w:rsidRDefault="0042703F" w:rsidP="0042703F">
      <w:pPr>
        <w:pBdr>
          <w:bottom w:val="dotted" w:sz="24" w:space="1" w:color="auto"/>
        </w:pBdr>
        <w:ind w:left="-143" w:right="-142"/>
        <w:rPr>
          <w:rFonts w:cs="David Transparent" w:hint="cs"/>
          <w:szCs w:val="28"/>
          <w:rtl/>
        </w:rPr>
      </w:pPr>
    </w:p>
    <w:p w:rsidR="00540675" w:rsidRDefault="00540675" w:rsidP="003E7A33">
      <w:pPr>
        <w:pBdr>
          <w:bottom w:val="dotted" w:sz="24" w:space="1" w:color="auto"/>
        </w:pBdr>
        <w:ind w:left="-143" w:right="-142"/>
        <w:rPr>
          <w:rFonts w:cs="David Transparent" w:hint="cs"/>
          <w:szCs w:val="28"/>
          <w:rtl/>
        </w:rPr>
      </w:pPr>
      <w:r>
        <w:rPr>
          <w:rFonts w:cs="David Transparent" w:hint="cs"/>
          <w:szCs w:val="28"/>
          <w:rtl/>
        </w:rPr>
        <w:t xml:space="preserve">העלון, שבו מסומנים השינויים </w:t>
      </w:r>
      <w:r w:rsidRPr="009E46A6">
        <w:rPr>
          <w:rFonts w:cs="David Transparent" w:hint="cs"/>
          <w:szCs w:val="28"/>
          <w:rtl/>
        </w:rPr>
        <w:t xml:space="preserve">המבוקשים </w:t>
      </w:r>
      <w:r>
        <w:rPr>
          <w:rFonts w:cs="David Transparent" w:hint="cs"/>
          <w:szCs w:val="28"/>
          <w:rtl/>
        </w:rPr>
        <w:t>הועבר בדואר אלקטרוני בתאריך</w:t>
      </w:r>
      <w:r>
        <w:rPr>
          <w:rFonts w:cs="David Transparent"/>
          <w:szCs w:val="28"/>
        </w:rPr>
        <w:t xml:space="preserve"> </w:t>
      </w:r>
      <w:r>
        <w:rPr>
          <w:rFonts w:cs="David Transparent" w:hint="cs"/>
          <w:szCs w:val="28"/>
          <w:rtl/>
        </w:rPr>
        <w:t xml:space="preserve"> </w:t>
      </w:r>
      <w:r w:rsidR="003E7A33">
        <w:rPr>
          <w:rFonts w:cs="David Transparent" w:hint="cs"/>
          <w:szCs w:val="28"/>
          <w:rtl/>
        </w:rPr>
        <w:t>26</w:t>
      </w:r>
      <w:r w:rsidR="00C468A7">
        <w:rPr>
          <w:rFonts w:cs="David Transparent" w:hint="cs"/>
          <w:szCs w:val="28"/>
          <w:rtl/>
        </w:rPr>
        <w:t>.</w:t>
      </w:r>
      <w:r w:rsidR="003E7A33">
        <w:rPr>
          <w:rFonts w:cs="David Transparent" w:hint="cs"/>
          <w:szCs w:val="28"/>
          <w:rtl/>
        </w:rPr>
        <w:t>02</w:t>
      </w:r>
      <w:r w:rsidR="00C468A7">
        <w:rPr>
          <w:rFonts w:cs="David Transparent" w:hint="cs"/>
          <w:szCs w:val="28"/>
          <w:rtl/>
        </w:rPr>
        <w:t>.1</w:t>
      </w:r>
      <w:r w:rsidR="003E7A33">
        <w:rPr>
          <w:rFonts w:cs="David Transparent" w:hint="cs"/>
          <w:szCs w:val="28"/>
          <w:rtl/>
        </w:rPr>
        <w:t>3</w:t>
      </w:r>
    </w:p>
    <w:p w:rsidR="00540675" w:rsidRDefault="00540675" w:rsidP="00540675">
      <w:pPr>
        <w:ind w:right="-142"/>
        <w:rPr>
          <w:rFonts w:cs="David Transparent" w:hint="cs"/>
          <w:szCs w:val="28"/>
          <w:rtl/>
        </w:rPr>
      </w:pPr>
    </w:p>
    <w:p w:rsidR="00540675" w:rsidRPr="003468D8" w:rsidRDefault="00540675" w:rsidP="00540675">
      <w:pPr>
        <w:numPr>
          <w:ilvl w:val="0"/>
          <w:numId w:val="12"/>
        </w:numPr>
        <w:ind w:right="-142"/>
        <w:rPr>
          <w:rFonts w:hint="cs"/>
          <w:rtl/>
        </w:rPr>
      </w:pPr>
      <w:r w:rsidRPr="003468D8">
        <w:rPr>
          <w:rFonts w:hint="cs"/>
          <w:rtl/>
        </w:rPr>
        <w:t>קיים עלון ל</w:t>
      </w:r>
      <w:r>
        <w:rPr>
          <w:rFonts w:hint="cs"/>
          <w:rtl/>
        </w:rPr>
        <w:t>צרכן</w:t>
      </w:r>
      <w:r w:rsidRPr="003468D8">
        <w:rPr>
          <w:rFonts w:hint="cs"/>
          <w:rtl/>
        </w:rPr>
        <w:t xml:space="preserve">  והוא מעודכן בהתאם</w:t>
      </w:r>
      <w:r>
        <w:rPr>
          <w:rFonts w:hint="cs"/>
          <w:rtl/>
        </w:rPr>
        <w:t>.</w:t>
      </w:r>
    </w:p>
    <w:p w:rsidR="00540675" w:rsidRPr="00595367" w:rsidRDefault="00540675" w:rsidP="003E2498">
      <w:pPr>
        <w:numPr>
          <w:ilvl w:val="0"/>
          <w:numId w:val="12"/>
        </w:numPr>
        <w:ind w:right="-142"/>
        <w:rPr>
          <w:rFonts w:hint="cs"/>
          <w:b/>
          <w:bCs/>
        </w:rPr>
      </w:pPr>
      <w:r w:rsidRPr="003468D8">
        <w:rPr>
          <w:rFonts w:hint="cs"/>
          <w:rtl/>
        </w:rPr>
        <w:t xml:space="preserve">אסמכתא לבקשה: </w:t>
      </w:r>
      <w:r w:rsidRPr="003E2498">
        <w:rPr>
          <w:b/>
          <w:bCs/>
        </w:rPr>
        <w:t>CCDS 1</w:t>
      </w:r>
      <w:r w:rsidR="003E2498" w:rsidRPr="003E2498">
        <w:rPr>
          <w:b/>
          <w:bCs/>
        </w:rPr>
        <w:t>6</w:t>
      </w:r>
      <w:r>
        <w:rPr>
          <w:rFonts w:hint="cs"/>
          <w:rtl/>
        </w:rPr>
        <w:t xml:space="preserve">- </w:t>
      </w:r>
      <w:r w:rsidRPr="003468D8">
        <w:rPr>
          <w:rFonts w:hint="cs"/>
          <w:rtl/>
        </w:rPr>
        <w:t xml:space="preserve"> </w:t>
      </w:r>
      <w:r w:rsidRPr="00595367">
        <w:rPr>
          <w:rFonts w:hint="cs"/>
          <w:b/>
          <w:bCs/>
          <w:rtl/>
        </w:rPr>
        <w:t xml:space="preserve">עלון </w:t>
      </w:r>
      <w:r w:rsidR="003E2498" w:rsidRPr="00595367">
        <w:rPr>
          <w:rFonts w:hint="cs"/>
          <w:b/>
          <w:bCs/>
          <w:rtl/>
        </w:rPr>
        <w:t xml:space="preserve">חברה </w:t>
      </w:r>
      <w:r w:rsidRPr="00595367">
        <w:rPr>
          <w:rFonts w:hint="cs"/>
          <w:b/>
          <w:bCs/>
          <w:rtl/>
        </w:rPr>
        <w:t xml:space="preserve">שאושר </w:t>
      </w:r>
      <w:r w:rsidR="003E2498" w:rsidRPr="00595367">
        <w:rPr>
          <w:rFonts w:hint="cs"/>
          <w:b/>
          <w:bCs/>
          <w:rtl/>
        </w:rPr>
        <w:t>ב- 30.11.12.</w:t>
      </w:r>
    </w:p>
    <w:p w:rsidR="00540675" w:rsidRPr="003468D8" w:rsidRDefault="00540675" w:rsidP="007A7213">
      <w:pPr>
        <w:numPr>
          <w:ilvl w:val="0"/>
          <w:numId w:val="12"/>
        </w:numPr>
        <w:ind w:right="-142"/>
        <w:rPr>
          <w:rFonts w:hint="cs"/>
        </w:rPr>
      </w:pPr>
      <w:r w:rsidRPr="003468D8">
        <w:rPr>
          <w:rFonts w:hint="cs"/>
          <w:rtl/>
        </w:rPr>
        <w:t xml:space="preserve">אני, הרוקחת הממונה של חברת </w:t>
      </w:r>
      <w:proofErr w:type="spellStart"/>
      <w:r w:rsidRPr="003468D8">
        <w:rPr>
          <w:rFonts w:hint="cs"/>
          <w:rtl/>
        </w:rPr>
        <w:t>סאנופי-אוונטיס</w:t>
      </w:r>
      <w:proofErr w:type="spellEnd"/>
      <w:r w:rsidRPr="003468D8">
        <w:rPr>
          <w:rFonts w:hint="cs"/>
          <w:rtl/>
        </w:rPr>
        <w:t xml:space="preserve"> ישראל  בע"מ  מצהירה בזה כי  אין שינויי </w:t>
      </w:r>
      <w:proofErr w:type="spellStart"/>
      <w:r w:rsidRPr="003468D8">
        <w:rPr>
          <w:rFonts w:hint="cs"/>
          <w:rtl/>
        </w:rPr>
        <w:t>החמרות</w:t>
      </w:r>
      <w:proofErr w:type="spellEnd"/>
      <w:r w:rsidRPr="003468D8">
        <w:rPr>
          <w:rFonts w:hint="cs"/>
          <w:rtl/>
        </w:rPr>
        <w:t xml:space="preserve"> נוספים בעלון          </w:t>
      </w:r>
      <w:r w:rsidR="007A7213">
        <w:rPr>
          <w:rFonts w:hint="cs"/>
          <w:rtl/>
        </w:rPr>
        <w:t>.</w:t>
      </w:r>
    </w:p>
    <w:p w:rsidR="00540675" w:rsidRDefault="00540675" w:rsidP="00540675">
      <w:pPr>
        <w:pBdr>
          <w:bottom w:val="dotted" w:sz="24" w:space="1" w:color="auto"/>
        </w:pBdr>
        <w:ind w:right="-142"/>
        <w:rPr>
          <w:rFonts w:hint="cs"/>
          <w:rtl/>
        </w:rPr>
      </w:pPr>
    </w:p>
    <w:p w:rsidR="00C468A7" w:rsidRDefault="00540675" w:rsidP="00540675">
      <w:pPr>
        <w:pBdr>
          <w:bottom w:val="dotted" w:sz="24" w:space="1" w:color="auto"/>
        </w:pBdr>
        <w:ind w:left="-143" w:right="-142"/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    </w:t>
      </w:r>
    </w:p>
    <w:p w:rsidR="00C468A7" w:rsidRDefault="00C468A7" w:rsidP="00540675">
      <w:pPr>
        <w:pBdr>
          <w:bottom w:val="dotted" w:sz="24" w:space="1" w:color="auto"/>
        </w:pBdr>
        <w:ind w:left="-143" w:right="-142"/>
        <w:rPr>
          <w:rFonts w:hint="cs"/>
          <w:rtl/>
        </w:rPr>
      </w:pPr>
    </w:p>
    <w:p w:rsidR="00C468A7" w:rsidRDefault="00C468A7" w:rsidP="00540675">
      <w:pPr>
        <w:pBdr>
          <w:bottom w:val="dotted" w:sz="24" w:space="1" w:color="auto"/>
        </w:pBdr>
        <w:ind w:left="-143" w:right="-142"/>
        <w:rPr>
          <w:rFonts w:hint="cs"/>
          <w:rtl/>
        </w:rPr>
      </w:pPr>
    </w:p>
    <w:p w:rsidR="00540675" w:rsidRDefault="00595367" w:rsidP="00C468A7">
      <w:pPr>
        <w:pBdr>
          <w:bottom w:val="dotted" w:sz="24" w:space="1" w:color="auto"/>
        </w:pBdr>
        <w:ind w:left="-143" w:right="-142" w:firstLine="863"/>
        <w:rPr>
          <w:rFonts w:hint="cs"/>
          <w:rtl/>
        </w:rPr>
      </w:pPr>
      <w:r>
        <w:rPr>
          <w:rFonts w:hint="cs"/>
          <w:rtl/>
        </w:rPr>
        <w:t xml:space="preserve">                                        </w:t>
      </w:r>
      <w:r w:rsidR="00540675">
        <w:rPr>
          <w:rFonts w:hint="cs"/>
          <w:rtl/>
        </w:rPr>
        <w:t>_____________________________</w:t>
      </w:r>
    </w:p>
    <w:p w:rsidR="00540675" w:rsidRDefault="00540675" w:rsidP="00540675">
      <w:pPr>
        <w:pBdr>
          <w:bottom w:val="dotted" w:sz="24" w:space="1" w:color="auto"/>
        </w:pBdr>
        <w:ind w:left="-143" w:right="-142"/>
        <w:rPr>
          <w:rFonts w:cs="David Transparent" w:hint="cs"/>
          <w:szCs w:val="28"/>
          <w:rtl/>
        </w:rPr>
      </w:pPr>
      <w:r>
        <w:rPr>
          <w:rFonts w:cs="David Transparent" w:hint="cs"/>
          <w:szCs w:val="28"/>
          <w:rtl/>
        </w:rPr>
        <w:t xml:space="preserve">                        </w:t>
      </w:r>
      <w:r>
        <w:rPr>
          <w:rFonts w:cs="David Transparent"/>
          <w:szCs w:val="28"/>
        </w:rPr>
        <w:t xml:space="preserve">                                                 </w:t>
      </w:r>
      <w:r>
        <w:rPr>
          <w:rFonts w:cs="David Transparent" w:hint="cs"/>
          <w:szCs w:val="28"/>
          <w:vertAlign w:val="superscript"/>
          <w:rtl/>
        </w:rPr>
        <w:t>חתימת הרוקח הממונה</w:t>
      </w:r>
      <w:r>
        <w:rPr>
          <w:rFonts w:cs="David Transparent" w:hint="cs"/>
          <w:szCs w:val="28"/>
          <w:rtl/>
        </w:rPr>
        <w:t xml:space="preserve">                         </w:t>
      </w:r>
    </w:p>
    <w:p w:rsidR="0042703F" w:rsidRDefault="0042703F" w:rsidP="00186CB7">
      <w:pPr>
        <w:ind w:left="-548" w:right="-142"/>
        <w:rPr>
          <w:rFonts w:cs="David Transparent"/>
          <w:szCs w:val="28"/>
          <w:vertAlign w:val="superscript"/>
        </w:rPr>
      </w:pPr>
    </w:p>
    <w:sectPr w:rsidR="0042703F">
      <w:pgSz w:w="11906" w:h="16838"/>
      <w:pgMar w:top="1440" w:right="1800" w:bottom="1440" w:left="1800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74E"/>
    <w:multiLevelType w:val="hybridMultilevel"/>
    <w:tmpl w:val="DE56247C"/>
    <w:lvl w:ilvl="0" w:tplc="74C41D36">
      <w:start w:val="2"/>
      <w:numFmt w:val="bullet"/>
      <w:lvlText w:val=""/>
      <w:lvlJc w:val="left"/>
      <w:pPr>
        <w:tabs>
          <w:tab w:val="num" w:pos="262"/>
        </w:tabs>
        <w:ind w:left="262" w:hanging="405"/>
      </w:pPr>
      <w:rPr>
        <w:rFonts w:ascii="Wingdings" w:hAnsi="Wingdings" w:cs="Miriam" w:hint="default"/>
        <w:sz w:val="40"/>
      </w:rPr>
    </w:lvl>
    <w:lvl w:ilvl="1" w:tplc="040D0003" w:tentative="1">
      <w:start w:val="1"/>
      <w:numFmt w:val="bullet"/>
      <w:lvlText w:val="o"/>
      <w:lvlJc w:val="left"/>
      <w:pPr>
        <w:tabs>
          <w:tab w:val="num" w:pos="937"/>
        </w:tabs>
        <w:ind w:left="93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657"/>
        </w:tabs>
        <w:ind w:left="16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097"/>
        </w:tabs>
        <w:ind w:left="30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817"/>
        </w:tabs>
        <w:ind w:left="38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257"/>
        </w:tabs>
        <w:ind w:left="52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977"/>
        </w:tabs>
        <w:ind w:left="5977" w:hanging="360"/>
      </w:pPr>
      <w:rPr>
        <w:rFonts w:ascii="Wingdings" w:hAnsi="Wingdings" w:hint="default"/>
      </w:rPr>
    </w:lvl>
  </w:abstractNum>
  <w:abstractNum w:abstractNumId="1">
    <w:nsid w:val="0F48743D"/>
    <w:multiLevelType w:val="hybridMultilevel"/>
    <w:tmpl w:val="657A974C"/>
    <w:lvl w:ilvl="0" w:tplc="44EEDE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C2A45"/>
    <w:multiLevelType w:val="hybridMultilevel"/>
    <w:tmpl w:val="CC3CB73E"/>
    <w:lvl w:ilvl="0" w:tplc="F7981AB6">
      <w:start w:val="1"/>
      <w:numFmt w:val="bullet"/>
      <w:lvlText w:val=""/>
      <w:lvlJc w:val="left"/>
      <w:pPr>
        <w:tabs>
          <w:tab w:val="num" w:pos="310"/>
        </w:tabs>
        <w:ind w:left="25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E02EE"/>
    <w:multiLevelType w:val="hybridMultilevel"/>
    <w:tmpl w:val="483EEBF2"/>
    <w:lvl w:ilvl="0" w:tplc="842C1A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8166BC"/>
    <w:multiLevelType w:val="hybridMultilevel"/>
    <w:tmpl w:val="DE56247C"/>
    <w:lvl w:ilvl="0" w:tplc="E25A1F48">
      <w:start w:val="2"/>
      <w:numFmt w:val="bullet"/>
      <w:lvlText w:val=""/>
      <w:lvlJc w:val="left"/>
      <w:pPr>
        <w:tabs>
          <w:tab w:val="num" w:pos="262"/>
        </w:tabs>
        <w:ind w:left="262" w:hanging="405"/>
      </w:pPr>
      <w:rPr>
        <w:rFonts w:ascii="Wingdings" w:hAnsi="Wingdings" w:cs="Miriam" w:hint="default"/>
        <w:sz w:val="36"/>
      </w:rPr>
    </w:lvl>
    <w:lvl w:ilvl="1" w:tplc="040D0003" w:tentative="1">
      <w:start w:val="1"/>
      <w:numFmt w:val="bullet"/>
      <w:lvlText w:val="o"/>
      <w:lvlJc w:val="left"/>
      <w:pPr>
        <w:tabs>
          <w:tab w:val="num" w:pos="937"/>
        </w:tabs>
        <w:ind w:left="93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657"/>
        </w:tabs>
        <w:ind w:left="16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097"/>
        </w:tabs>
        <w:ind w:left="30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817"/>
        </w:tabs>
        <w:ind w:left="38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257"/>
        </w:tabs>
        <w:ind w:left="52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977"/>
        </w:tabs>
        <w:ind w:left="5977" w:hanging="360"/>
      </w:pPr>
      <w:rPr>
        <w:rFonts w:ascii="Wingdings" w:hAnsi="Wingdings" w:hint="default"/>
      </w:rPr>
    </w:lvl>
  </w:abstractNum>
  <w:abstractNum w:abstractNumId="5">
    <w:nsid w:val="35682517"/>
    <w:multiLevelType w:val="hybridMultilevel"/>
    <w:tmpl w:val="33BC224E"/>
    <w:lvl w:ilvl="0" w:tplc="D7DA808C">
      <w:start w:val="2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Miriam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3F7C32"/>
    <w:multiLevelType w:val="hybridMultilevel"/>
    <w:tmpl w:val="A04AB754"/>
    <w:lvl w:ilvl="0" w:tplc="842C1A92">
      <w:numFmt w:val="bullet"/>
      <w:lvlText w:val="-"/>
      <w:lvlJc w:val="left"/>
      <w:pPr>
        <w:ind w:left="4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7">
    <w:nsid w:val="3F973C9B"/>
    <w:multiLevelType w:val="hybridMultilevel"/>
    <w:tmpl w:val="444C96CE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D054E0"/>
    <w:multiLevelType w:val="hybridMultilevel"/>
    <w:tmpl w:val="D5E2DB62"/>
    <w:lvl w:ilvl="0" w:tplc="842C1A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665CC1"/>
    <w:multiLevelType w:val="hybridMultilevel"/>
    <w:tmpl w:val="2CB6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F70"/>
    <w:multiLevelType w:val="hybridMultilevel"/>
    <w:tmpl w:val="D88E5C40"/>
    <w:lvl w:ilvl="0" w:tplc="05025A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EC4F10"/>
    <w:multiLevelType w:val="hybridMultilevel"/>
    <w:tmpl w:val="02ACDC3C"/>
    <w:lvl w:ilvl="0" w:tplc="D7DA808C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Miriam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152AD"/>
    <w:multiLevelType w:val="hybridMultilevel"/>
    <w:tmpl w:val="5212DFAA"/>
    <w:lvl w:ilvl="0" w:tplc="DE38B1C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72B632AC">
      <w:start w:val="3"/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430EF"/>
    <w:multiLevelType w:val="hybridMultilevel"/>
    <w:tmpl w:val="4DBA4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DB499B"/>
    <w:multiLevelType w:val="hybridMultilevel"/>
    <w:tmpl w:val="E2160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B578B2"/>
    <w:multiLevelType w:val="hybridMultilevel"/>
    <w:tmpl w:val="1F100B88"/>
    <w:lvl w:ilvl="0" w:tplc="DD0CB92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540F4E"/>
    <w:multiLevelType w:val="hybridMultilevel"/>
    <w:tmpl w:val="DE56247C"/>
    <w:lvl w:ilvl="0" w:tplc="D7DA808C">
      <w:start w:val="2"/>
      <w:numFmt w:val="bullet"/>
      <w:lvlText w:val=""/>
      <w:lvlJc w:val="left"/>
      <w:pPr>
        <w:tabs>
          <w:tab w:val="num" w:pos="262"/>
        </w:tabs>
        <w:ind w:left="262" w:hanging="405"/>
      </w:pPr>
      <w:rPr>
        <w:rFonts w:ascii="Wingdings" w:eastAsia="Times New Roman" w:hAnsi="Wingdings" w:cs="Miriam" w:hint="default"/>
        <w:sz w:val="32"/>
      </w:rPr>
    </w:lvl>
    <w:lvl w:ilvl="1" w:tplc="040D0003" w:tentative="1">
      <w:start w:val="1"/>
      <w:numFmt w:val="bullet"/>
      <w:lvlText w:val="o"/>
      <w:lvlJc w:val="left"/>
      <w:pPr>
        <w:tabs>
          <w:tab w:val="num" w:pos="937"/>
        </w:tabs>
        <w:ind w:left="93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657"/>
        </w:tabs>
        <w:ind w:left="16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097"/>
        </w:tabs>
        <w:ind w:left="30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817"/>
        </w:tabs>
        <w:ind w:left="38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257"/>
        </w:tabs>
        <w:ind w:left="52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977"/>
        </w:tabs>
        <w:ind w:left="5977" w:hanging="360"/>
      </w:pPr>
      <w:rPr>
        <w:rFonts w:ascii="Wingdings" w:hAnsi="Wingdings" w:hint="default"/>
      </w:rPr>
    </w:lvl>
  </w:abstractNum>
  <w:abstractNum w:abstractNumId="17">
    <w:nsid w:val="7F6814E8"/>
    <w:multiLevelType w:val="hybridMultilevel"/>
    <w:tmpl w:val="8BA821CC"/>
    <w:lvl w:ilvl="0" w:tplc="D7DA808C">
      <w:start w:val="2"/>
      <w:numFmt w:val="bullet"/>
      <w:lvlText w:val=""/>
      <w:lvlJc w:val="left"/>
      <w:pPr>
        <w:ind w:left="1211" w:hanging="360"/>
      </w:pPr>
      <w:rPr>
        <w:rFonts w:ascii="Wingdings" w:eastAsia="Times New Roman" w:hAnsi="Wingdings" w:cs="Miriam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5"/>
  </w:num>
  <w:num w:numId="5">
    <w:abstractNumId w:val="7"/>
  </w:num>
  <w:num w:numId="6">
    <w:abstractNumId w:val="1"/>
  </w:num>
  <w:num w:numId="7">
    <w:abstractNumId w:val="13"/>
  </w:num>
  <w:num w:numId="8">
    <w:abstractNumId w:val="12"/>
  </w:num>
  <w:num w:numId="9">
    <w:abstractNumId w:val="2"/>
  </w:num>
  <w:num w:numId="10">
    <w:abstractNumId w:val="17"/>
  </w:num>
  <w:num w:numId="11">
    <w:abstractNumId w:val="11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 w:numId="16">
    <w:abstractNumId w:val="3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C1"/>
    <w:rsid w:val="000076ED"/>
    <w:rsid w:val="0002063F"/>
    <w:rsid w:val="00035A2A"/>
    <w:rsid w:val="00054839"/>
    <w:rsid w:val="00056C7C"/>
    <w:rsid w:val="00082C43"/>
    <w:rsid w:val="000858F0"/>
    <w:rsid w:val="000A0A12"/>
    <w:rsid w:val="000A64C9"/>
    <w:rsid w:val="000B46A8"/>
    <w:rsid w:val="000B5E21"/>
    <w:rsid w:val="000C2B92"/>
    <w:rsid w:val="000D3531"/>
    <w:rsid w:val="000F1FA9"/>
    <w:rsid w:val="000F32DF"/>
    <w:rsid w:val="0012302B"/>
    <w:rsid w:val="00135040"/>
    <w:rsid w:val="001402B8"/>
    <w:rsid w:val="00157D36"/>
    <w:rsid w:val="001664A4"/>
    <w:rsid w:val="00170AD1"/>
    <w:rsid w:val="0017184E"/>
    <w:rsid w:val="0018475A"/>
    <w:rsid w:val="00186CB7"/>
    <w:rsid w:val="001A0694"/>
    <w:rsid w:val="001D50A6"/>
    <w:rsid w:val="00213559"/>
    <w:rsid w:val="00225409"/>
    <w:rsid w:val="00245DF2"/>
    <w:rsid w:val="00271CD9"/>
    <w:rsid w:val="00272183"/>
    <w:rsid w:val="00277A1A"/>
    <w:rsid w:val="002A47CD"/>
    <w:rsid w:val="002D129D"/>
    <w:rsid w:val="002E7BB7"/>
    <w:rsid w:val="002F7D9E"/>
    <w:rsid w:val="0030147E"/>
    <w:rsid w:val="0030360B"/>
    <w:rsid w:val="003066E6"/>
    <w:rsid w:val="00322582"/>
    <w:rsid w:val="003303A0"/>
    <w:rsid w:val="003468D8"/>
    <w:rsid w:val="0039682E"/>
    <w:rsid w:val="003B63BE"/>
    <w:rsid w:val="003E2326"/>
    <w:rsid w:val="003E2498"/>
    <w:rsid w:val="003E28EC"/>
    <w:rsid w:val="003E7A33"/>
    <w:rsid w:val="00404856"/>
    <w:rsid w:val="00405879"/>
    <w:rsid w:val="00413869"/>
    <w:rsid w:val="00415F7E"/>
    <w:rsid w:val="0042703F"/>
    <w:rsid w:val="0042765B"/>
    <w:rsid w:val="004348E9"/>
    <w:rsid w:val="00441E1D"/>
    <w:rsid w:val="004424BB"/>
    <w:rsid w:val="00443034"/>
    <w:rsid w:val="00455592"/>
    <w:rsid w:val="00484236"/>
    <w:rsid w:val="004A35D6"/>
    <w:rsid w:val="004C07FF"/>
    <w:rsid w:val="004E0F50"/>
    <w:rsid w:val="004E301A"/>
    <w:rsid w:val="004F0982"/>
    <w:rsid w:val="00530333"/>
    <w:rsid w:val="00531D60"/>
    <w:rsid w:val="00535E87"/>
    <w:rsid w:val="00540675"/>
    <w:rsid w:val="0054374B"/>
    <w:rsid w:val="00562B7E"/>
    <w:rsid w:val="00570884"/>
    <w:rsid w:val="005713C6"/>
    <w:rsid w:val="005727C6"/>
    <w:rsid w:val="0057360D"/>
    <w:rsid w:val="00584A7C"/>
    <w:rsid w:val="00595367"/>
    <w:rsid w:val="005E2FF1"/>
    <w:rsid w:val="005F142F"/>
    <w:rsid w:val="005F692B"/>
    <w:rsid w:val="00610A1A"/>
    <w:rsid w:val="00630DFB"/>
    <w:rsid w:val="00633413"/>
    <w:rsid w:val="006543F4"/>
    <w:rsid w:val="0065645B"/>
    <w:rsid w:val="00685619"/>
    <w:rsid w:val="006A25C3"/>
    <w:rsid w:val="006A7C47"/>
    <w:rsid w:val="006B0488"/>
    <w:rsid w:val="006B3DF1"/>
    <w:rsid w:val="006D6D6B"/>
    <w:rsid w:val="006E494E"/>
    <w:rsid w:val="006E74E4"/>
    <w:rsid w:val="0071068D"/>
    <w:rsid w:val="0071262A"/>
    <w:rsid w:val="00717B56"/>
    <w:rsid w:val="007479CA"/>
    <w:rsid w:val="00753B31"/>
    <w:rsid w:val="00756517"/>
    <w:rsid w:val="0076749B"/>
    <w:rsid w:val="00785ACD"/>
    <w:rsid w:val="00796514"/>
    <w:rsid w:val="007A3946"/>
    <w:rsid w:val="007A7213"/>
    <w:rsid w:val="007B36D1"/>
    <w:rsid w:val="007C5ECD"/>
    <w:rsid w:val="007D3CA1"/>
    <w:rsid w:val="00802390"/>
    <w:rsid w:val="00804F30"/>
    <w:rsid w:val="00860DB4"/>
    <w:rsid w:val="008745CE"/>
    <w:rsid w:val="00874859"/>
    <w:rsid w:val="00874A43"/>
    <w:rsid w:val="008801B0"/>
    <w:rsid w:val="00886057"/>
    <w:rsid w:val="0089533E"/>
    <w:rsid w:val="00896D13"/>
    <w:rsid w:val="008B060B"/>
    <w:rsid w:val="008C4199"/>
    <w:rsid w:val="008C68A9"/>
    <w:rsid w:val="008C6CEC"/>
    <w:rsid w:val="008D5FDD"/>
    <w:rsid w:val="008E476A"/>
    <w:rsid w:val="008E553E"/>
    <w:rsid w:val="009005CD"/>
    <w:rsid w:val="00926F75"/>
    <w:rsid w:val="00931252"/>
    <w:rsid w:val="00945EC6"/>
    <w:rsid w:val="00984726"/>
    <w:rsid w:val="009A65B0"/>
    <w:rsid w:val="009B12B3"/>
    <w:rsid w:val="009C1685"/>
    <w:rsid w:val="009E46A6"/>
    <w:rsid w:val="009F5FC6"/>
    <w:rsid w:val="00A0194C"/>
    <w:rsid w:val="00A158CE"/>
    <w:rsid w:val="00A16E6E"/>
    <w:rsid w:val="00A22957"/>
    <w:rsid w:val="00A249B4"/>
    <w:rsid w:val="00A3654B"/>
    <w:rsid w:val="00A51DD0"/>
    <w:rsid w:val="00A55EC8"/>
    <w:rsid w:val="00A766D6"/>
    <w:rsid w:val="00A77D70"/>
    <w:rsid w:val="00AD3618"/>
    <w:rsid w:val="00AE369C"/>
    <w:rsid w:val="00AE63F9"/>
    <w:rsid w:val="00AF42F0"/>
    <w:rsid w:val="00B00F35"/>
    <w:rsid w:val="00B03B64"/>
    <w:rsid w:val="00B1310A"/>
    <w:rsid w:val="00B24B55"/>
    <w:rsid w:val="00B30342"/>
    <w:rsid w:val="00B30F16"/>
    <w:rsid w:val="00B47E04"/>
    <w:rsid w:val="00B56EB6"/>
    <w:rsid w:val="00B67629"/>
    <w:rsid w:val="00B73A8C"/>
    <w:rsid w:val="00B759BB"/>
    <w:rsid w:val="00B856DA"/>
    <w:rsid w:val="00B93AA1"/>
    <w:rsid w:val="00BA53A9"/>
    <w:rsid w:val="00BB053E"/>
    <w:rsid w:val="00BC01EE"/>
    <w:rsid w:val="00BD160A"/>
    <w:rsid w:val="00BD2CD6"/>
    <w:rsid w:val="00C418F5"/>
    <w:rsid w:val="00C468A7"/>
    <w:rsid w:val="00C5336E"/>
    <w:rsid w:val="00C54714"/>
    <w:rsid w:val="00C6220C"/>
    <w:rsid w:val="00C85D0A"/>
    <w:rsid w:val="00C93288"/>
    <w:rsid w:val="00CB6AE2"/>
    <w:rsid w:val="00CC2166"/>
    <w:rsid w:val="00D06BEA"/>
    <w:rsid w:val="00D10057"/>
    <w:rsid w:val="00D321F1"/>
    <w:rsid w:val="00D3452E"/>
    <w:rsid w:val="00D36A66"/>
    <w:rsid w:val="00D620D8"/>
    <w:rsid w:val="00D679F8"/>
    <w:rsid w:val="00D71940"/>
    <w:rsid w:val="00D719F9"/>
    <w:rsid w:val="00D72CFC"/>
    <w:rsid w:val="00D80279"/>
    <w:rsid w:val="00D95A6C"/>
    <w:rsid w:val="00DA1A23"/>
    <w:rsid w:val="00DA1D6F"/>
    <w:rsid w:val="00DA47D5"/>
    <w:rsid w:val="00DA4A6B"/>
    <w:rsid w:val="00DC6D14"/>
    <w:rsid w:val="00E013A4"/>
    <w:rsid w:val="00E315AE"/>
    <w:rsid w:val="00E3625E"/>
    <w:rsid w:val="00E6587A"/>
    <w:rsid w:val="00E70133"/>
    <w:rsid w:val="00E72508"/>
    <w:rsid w:val="00EB0F68"/>
    <w:rsid w:val="00EB3AAF"/>
    <w:rsid w:val="00EB642D"/>
    <w:rsid w:val="00ED3467"/>
    <w:rsid w:val="00F25307"/>
    <w:rsid w:val="00F256F9"/>
    <w:rsid w:val="00F26C35"/>
    <w:rsid w:val="00F40680"/>
    <w:rsid w:val="00F424C1"/>
    <w:rsid w:val="00F45743"/>
    <w:rsid w:val="00F470C1"/>
    <w:rsid w:val="00F47709"/>
    <w:rsid w:val="00F559D1"/>
    <w:rsid w:val="00F55EF9"/>
    <w:rsid w:val="00F76792"/>
    <w:rsid w:val="00F86F3E"/>
    <w:rsid w:val="00FB17E8"/>
    <w:rsid w:val="00FD08AD"/>
    <w:rsid w:val="00FE4441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8CE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067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77D70"/>
    <w:rPr>
      <w:rFonts w:ascii="Tahoma" w:hAnsi="Tahoma" w:cs="Tahoma"/>
      <w:sz w:val="16"/>
      <w:szCs w:val="16"/>
    </w:rPr>
  </w:style>
  <w:style w:type="paragraph" w:customStyle="1" w:styleId="Absatz06">
    <w:name w:val="_Absatz /06"/>
    <w:basedOn w:val="Normal"/>
    <w:rsid w:val="003066E6"/>
    <w:pPr>
      <w:autoSpaceDE w:val="0"/>
      <w:autoSpaceDN w:val="0"/>
      <w:bidi w:val="0"/>
      <w:spacing w:after="120" w:line="260" w:lineRule="atLeast"/>
      <w:ind w:left="567"/>
      <w:jc w:val="both"/>
    </w:pPr>
    <w:rPr>
      <w:rFonts w:ascii="Arial" w:eastAsia="MS Mincho" w:hAnsi="Arial" w:cs="Arial"/>
      <w:sz w:val="20"/>
      <w:szCs w:val="20"/>
      <w:lang w:val="de-DE" w:eastAsia="de-DE" w:bidi="ar-SA"/>
    </w:rPr>
  </w:style>
  <w:style w:type="paragraph" w:styleId="BodyText">
    <w:name w:val="Body Text"/>
    <w:basedOn w:val="Normal"/>
    <w:link w:val="BodyTextChar"/>
    <w:rsid w:val="00E72508"/>
    <w:pPr>
      <w:autoSpaceDE w:val="0"/>
      <w:autoSpaceDN w:val="0"/>
      <w:bidi w:val="0"/>
      <w:adjustRightInd w:val="0"/>
    </w:pPr>
    <w:rPr>
      <w:rFonts w:ascii="Verdana" w:hAnsi="Verdana" w:cs="Times New Roman"/>
      <w:b/>
      <w:bCs/>
      <w:sz w:val="20"/>
      <w:szCs w:val="20"/>
    </w:rPr>
  </w:style>
  <w:style w:type="character" w:customStyle="1" w:styleId="BodyTextChar">
    <w:name w:val="Body Text Char"/>
    <w:link w:val="BodyText"/>
    <w:rsid w:val="00E72508"/>
    <w:rPr>
      <w:rFonts w:ascii="Verdana" w:hAnsi="Verdana"/>
      <w:b/>
      <w:bCs/>
      <w:lang w:eastAsia="he-IL"/>
    </w:rPr>
  </w:style>
  <w:style w:type="character" w:customStyle="1" w:styleId="Heading2Char">
    <w:name w:val="Heading 2 Char"/>
    <w:link w:val="Heading2"/>
    <w:semiHidden/>
    <w:rsid w:val="00540675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8CE"/>
    <w:pPr>
      <w:bidi/>
    </w:pPr>
    <w:rPr>
      <w:rFonts w:cs="David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067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77D70"/>
    <w:rPr>
      <w:rFonts w:ascii="Tahoma" w:hAnsi="Tahoma" w:cs="Tahoma"/>
      <w:sz w:val="16"/>
      <w:szCs w:val="16"/>
    </w:rPr>
  </w:style>
  <w:style w:type="paragraph" w:customStyle="1" w:styleId="Absatz06">
    <w:name w:val="_Absatz /06"/>
    <w:basedOn w:val="Normal"/>
    <w:rsid w:val="003066E6"/>
    <w:pPr>
      <w:autoSpaceDE w:val="0"/>
      <w:autoSpaceDN w:val="0"/>
      <w:bidi w:val="0"/>
      <w:spacing w:after="120" w:line="260" w:lineRule="atLeast"/>
      <w:ind w:left="567"/>
      <w:jc w:val="both"/>
    </w:pPr>
    <w:rPr>
      <w:rFonts w:ascii="Arial" w:eastAsia="MS Mincho" w:hAnsi="Arial" w:cs="Arial"/>
      <w:sz w:val="20"/>
      <w:szCs w:val="20"/>
      <w:lang w:val="de-DE" w:eastAsia="de-DE" w:bidi="ar-SA"/>
    </w:rPr>
  </w:style>
  <w:style w:type="paragraph" w:styleId="BodyText">
    <w:name w:val="Body Text"/>
    <w:basedOn w:val="Normal"/>
    <w:link w:val="BodyTextChar"/>
    <w:rsid w:val="00E72508"/>
    <w:pPr>
      <w:autoSpaceDE w:val="0"/>
      <w:autoSpaceDN w:val="0"/>
      <w:bidi w:val="0"/>
      <w:adjustRightInd w:val="0"/>
    </w:pPr>
    <w:rPr>
      <w:rFonts w:ascii="Verdana" w:hAnsi="Verdana" w:cs="Times New Roman"/>
      <w:b/>
      <w:bCs/>
      <w:sz w:val="20"/>
      <w:szCs w:val="20"/>
    </w:rPr>
  </w:style>
  <w:style w:type="character" w:customStyle="1" w:styleId="BodyTextChar">
    <w:name w:val="Body Text Char"/>
    <w:link w:val="BodyText"/>
    <w:rsid w:val="00E72508"/>
    <w:rPr>
      <w:rFonts w:ascii="Verdana" w:hAnsi="Verdana"/>
      <w:b/>
      <w:bCs/>
      <w:lang w:eastAsia="he-IL"/>
    </w:rPr>
  </w:style>
  <w:style w:type="character" w:customStyle="1" w:styleId="Heading2Char">
    <w:name w:val="Heading 2 Char"/>
    <w:link w:val="Heading2"/>
    <w:semiHidden/>
    <w:rsid w:val="00540675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179888116</AutoNumber>
    <REQUESTNUMBER xmlns="43f5c83f-d7ad-4276-a107-8019a824ecd5">90654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91616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</REQUESTTYPE>
    <UCOMMENTS xmlns="43f5c83f-d7ad-4276-a107-8019a824ecd5">טופס החמרות_02_13</UCOMMENTS>
    <OWNER xmlns="43f5c83f-d7ad-4276-a107-8019a824ecd5">722</OWNER>
    <ISPUBLIC xmlns="43f5c83f-d7ad-4276-a107-8019a824ecd5">1</ISPUBLIC>
    <SDHebDate xmlns="43f5c83f-d7ad-4276-a107-8019a824ecd5">ט' בניסן, התשע"ג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291</SAPNAME>
    <SDDocumentSource xmlns="43f5c83f-d7ad-4276-a107-8019a824ecd5" xsi:nil="true"/>
    <SDImportance xmlns="43f5c83f-d7ad-4276-a107-8019a824ecd5" xsi:nil="true"/>
    <REGISTRATIONNUMBER xmlns="43f5c83f-d7ad-4276-a107-8019a824ecd5">2930700</REGISTRATIONNUMBER>
    <SDCategories xmlns="43f5c83f-d7ad-4276-a107-8019a824ecd5" xsi:nil="true"/>
    <SDDocDate xmlns="43f5c83f-d7ad-4276-a107-8019a824ecd5">2013-03-20T06:00:01+00:00</SDDocDate>
    <DRAGOBJID xmlns="43f5c83f-d7ad-4276-a107-8019a824ecd5">2930700</DRAGOBJID>
    <mossuploaddate xmlns="43f5c83f-d7ad-4276-a107-8019a824ecd5">2013-03-20 10:39:32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A4CEE192-45FA-438B-AB3A-03434AF3601E}"/>
</file>

<file path=customXml/itemProps2.xml><?xml version="1.0" encoding="utf-8"?>
<ds:datastoreItem xmlns:ds="http://schemas.openxmlformats.org/officeDocument/2006/customXml" ds:itemID="{663B7F11-B5BA-4E15-9796-FDF46925EB17}"/>
</file>

<file path=customXml/itemProps3.xml><?xml version="1.0" encoding="utf-8"?>
<ds:datastoreItem xmlns:ds="http://schemas.openxmlformats.org/officeDocument/2006/customXml" ds:itemID="{51026799-05E0-4ECE-909A-5FC955E6E146}"/>
</file>

<file path=customXml/itemProps4.xml><?xml version="1.0" encoding="utf-8"?>
<ds:datastoreItem xmlns:ds="http://schemas.openxmlformats.org/officeDocument/2006/customXml" ds:itemID="{5D05644E-51F0-4857-8B97-49A5D53CBC0F}"/>
</file>

<file path=docProps/app.xml><?xml version="1.0" encoding="utf-8"?>
<Properties xmlns="http://schemas.openxmlformats.org/officeDocument/2006/extended-properties" xmlns:vt="http://schemas.openxmlformats.org/officeDocument/2006/docPropsVTypes">
  <Template>6D9D1EBC</Template>
  <TotalTime>30</TotalTime>
  <Pages>3</Pages>
  <Words>547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הודעה על החמרה  ( מידע בטיחות)  בעלון לצרכן</vt:lpstr>
    </vt:vector>
  </TitlesOfParts>
  <Company>Ministry of Health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Plavix_worsenings_02_13</dc:title>
  <dc:creator>g</dc:creator>
  <cp:lastModifiedBy>Hochstadt, Galia PH/IL</cp:lastModifiedBy>
  <cp:revision>34</cp:revision>
  <cp:lastPrinted>2013-02-26T09:38:00Z</cp:lastPrinted>
  <dcterms:created xsi:type="dcterms:W3CDTF">2013-02-26T09:03:00Z</dcterms:created>
  <dcterms:modified xsi:type="dcterms:W3CDTF">2013-02-26T09:38:00Z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2</vt:lpwstr>
  </property>
  <property fmtid="{D5CDD505-2E9C-101B-9397-08002B2CF9AE}" pid="4" name="DOCM_CREATION_DATE">
    <vt:lpwstr>null</vt:lpwstr>
  </property>
</Properties>
</file>