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B4" w:rsidRDefault="009917DB" w:rsidP="006A2B44">
      <w:pPr>
        <w:jc w:val="center"/>
        <w:rPr>
          <w:rFonts w:cs="David Transparent"/>
          <w:color w:val="C0C0C0"/>
          <w:sz w:val="36"/>
          <w:szCs w:val="36"/>
          <w:shd w:val="clear" w:color="auto" w:fill="000000"/>
          <w:rtl/>
        </w:rPr>
      </w:pPr>
      <w:r w:rsidRPr="009917DB">
        <w:rPr>
          <w:rFonts w:cs="David Transparent" w:hint="cs"/>
          <w:color w:val="C0C0C0"/>
          <w:sz w:val="36"/>
          <w:szCs w:val="36"/>
          <w:shd w:val="clear" w:color="auto" w:fill="000000"/>
          <w:rtl/>
        </w:rPr>
        <w:t xml:space="preserve">הודעה על </w:t>
      </w:r>
      <w:r w:rsidRPr="009917DB">
        <w:rPr>
          <w:rFonts w:cs="David Transparent"/>
          <w:color w:val="C0C0C0"/>
          <w:sz w:val="36"/>
          <w:szCs w:val="36"/>
          <w:shd w:val="clear" w:color="auto" w:fill="000000"/>
          <w:rtl/>
        </w:rPr>
        <w:t>החמרה (</w:t>
      </w:r>
      <w:r w:rsidRPr="009917DB">
        <w:rPr>
          <w:rFonts w:cs="David Transparent" w:hint="cs"/>
          <w:color w:val="C0C0C0"/>
          <w:sz w:val="36"/>
          <w:szCs w:val="36"/>
          <w:shd w:val="clear" w:color="auto" w:fill="000000"/>
          <w:rtl/>
        </w:rPr>
        <w:t xml:space="preserve">מידע </w:t>
      </w:r>
      <w:r w:rsidRPr="009917DB">
        <w:rPr>
          <w:rFonts w:cs="David Transparent"/>
          <w:color w:val="C0C0C0"/>
          <w:sz w:val="36"/>
          <w:szCs w:val="36"/>
          <w:shd w:val="clear" w:color="auto" w:fill="000000"/>
          <w:rtl/>
        </w:rPr>
        <w:t xml:space="preserve">בטיחות) בעלון </w:t>
      </w:r>
      <w:r w:rsidR="006A2B44">
        <w:rPr>
          <w:rFonts w:cs="David Transparent" w:hint="cs"/>
          <w:color w:val="C0C0C0"/>
          <w:sz w:val="36"/>
          <w:szCs w:val="36"/>
          <w:shd w:val="clear" w:color="auto" w:fill="000000"/>
          <w:rtl/>
        </w:rPr>
        <w:t>לצרכן</w:t>
      </w:r>
    </w:p>
    <w:p w:rsidR="009917DB" w:rsidRDefault="009917DB" w:rsidP="00EB7722">
      <w:pPr>
        <w:spacing w:after="0" w:line="360" w:lineRule="auto"/>
        <w:rPr>
          <w:rFonts w:cs="David Transparent"/>
          <w:b/>
          <w:bCs/>
          <w:szCs w:val="28"/>
          <w:rtl/>
        </w:rPr>
      </w:pPr>
      <w:r>
        <w:rPr>
          <w:rFonts w:cs="David Transparent" w:hint="cs"/>
          <w:b/>
          <w:bCs/>
          <w:szCs w:val="28"/>
          <w:rtl/>
        </w:rPr>
        <w:t xml:space="preserve">תאריך </w:t>
      </w:r>
      <w:r w:rsidR="00EB7722">
        <w:rPr>
          <w:rFonts w:cs="David Transparent" w:hint="cs"/>
          <w:b/>
          <w:bCs/>
          <w:szCs w:val="28"/>
          <w:u w:val="single"/>
          <w:rtl/>
        </w:rPr>
        <w:t>07/01/2015</w:t>
      </w:r>
    </w:p>
    <w:p w:rsidR="009917DB" w:rsidRPr="00D31C23" w:rsidRDefault="009917DB" w:rsidP="00EB7722">
      <w:pPr>
        <w:spacing w:after="0" w:line="360" w:lineRule="auto"/>
        <w:rPr>
          <w:rFonts w:cs="David Transparent"/>
          <w:b/>
          <w:bCs/>
          <w:szCs w:val="28"/>
          <w:rtl/>
        </w:rPr>
      </w:pPr>
      <w:r>
        <w:rPr>
          <w:rFonts w:cs="David Transparent" w:hint="cs"/>
          <w:b/>
          <w:bCs/>
          <w:szCs w:val="28"/>
          <w:rtl/>
        </w:rPr>
        <w:t xml:space="preserve">שם </w:t>
      </w:r>
      <w:r w:rsidR="000A22F4">
        <w:rPr>
          <w:rFonts w:cs="David Transparent" w:hint="cs"/>
          <w:b/>
          <w:bCs/>
          <w:szCs w:val="28"/>
          <w:rtl/>
        </w:rPr>
        <w:t xml:space="preserve">התכשיר באנגלית ומספר הרישום </w:t>
      </w:r>
      <w:proofErr w:type="spellStart"/>
      <w:r w:rsidR="00EB7722" w:rsidRPr="00EB7722">
        <w:rPr>
          <w:rFonts w:cs="David Transparent"/>
          <w:b/>
          <w:bCs/>
          <w:sz w:val="28"/>
          <w:szCs w:val="28"/>
          <w:u w:val="single"/>
        </w:rPr>
        <w:t>Xylo</w:t>
      </w:r>
      <w:proofErr w:type="spellEnd"/>
      <w:r w:rsidR="00EB7722" w:rsidRPr="00EB7722">
        <w:rPr>
          <w:rFonts w:cs="David Transparent"/>
          <w:b/>
          <w:bCs/>
          <w:sz w:val="28"/>
          <w:szCs w:val="28"/>
          <w:u w:val="single"/>
        </w:rPr>
        <w:t>-POS (139 83 31417 00)</w:t>
      </w:r>
    </w:p>
    <w:p w:rsidR="009917DB" w:rsidRPr="00D31C23" w:rsidRDefault="009917DB" w:rsidP="00EB7722">
      <w:pPr>
        <w:spacing w:after="0" w:line="360" w:lineRule="auto"/>
        <w:rPr>
          <w:rFonts w:cs="David Transparent"/>
          <w:b/>
          <w:bCs/>
          <w:szCs w:val="28"/>
        </w:rPr>
      </w:pPr>
      <w:r>
        <w:rPr>
          <w:rFonts w:cs="David Transparent" w:hint="cs"/>
          <w:b/>
          <w:bCs/>
          <w:szCs w:val="28"/>
          <w:rtl/>
        </w:rPr>
        <w:t xml:space="preserve">שם בעל הרישום </w:t>
      </w:r>
      <w:proofErr w:type="spellStart"/>
      <w:r w:rsidR="00EB7722" w:rsidRPr="00EB7722">
        <w:rPr>
          <w:rFonts w:cs="David Transparent"/>
          <w:b/>
          <w:bCs/>
          <w:sz w:val="28"/>
          <w:szCs w:val="28"/>
          <w:u w:val="single"/>
        </w:rPr>
        <w:t>Kivema</w:t>
      </w:r>
      <w:proofErr w:type="spellEnd"/>
      <w:r w:rsidR="00EB7722" w:rsidRPr="00EB7722">
        <w:rPr>
          <w:rFonts w:cs="David Transparent"/>
          <w:b/>
          <w:bCs/>
          <w:sz w:val="28"/>
          <w:szCs w:val="28"/>
          <w:u w:val="single"/>
        </w:rPr>
        <w:t xml:space="preserve"> Ltd.</w:t>
      </w:r>
    </w:p>
    <w:p w:rsidR="009917DB" w:rsidRDefault="009917DB" w:rsidP="009917DB">
      <w:pPr>
        <w:spacing w:after="0" w:line="360" w:lineRule="auto"/>
        <w:jc w:val="center"/>
        <w:rPr>
          <w:rFonts w:cs="David"/>
          <w:color w:val="FF0000"/>
          <w:sz w:val="28"/>
          <w:szCs w:val="28"/>
          <w:rtl/>
        </w:rPr>
      </w:pPr>
      <w:r w:rsidRPr="009917DB">
        <w:rPr>
          <w:rFonts w:cs="David" w:hint="cs"/>
          <w:color w:val="FF0000"/>
          <w:sz w:val="28"/>
          <w:szCs w:val="28"/>
          <w:rtl/>
        </w:rPr>
        <w:t>טופס זה מיועד לפרוט ההחמרות בלבד!</w:t>
      </w:r>
    </w:p>
    <w:tbl>
      <w:tblPr>
        <w:tblStyle w:val="a3"/>
        <w:bidiVisual/>
        <w:tblW w:w="9498" w:type="dxa"/>
        <w:tblInd w:w="-517" w:type="dxa"/>
        <w:tblLook w:val="04A0"/>
      </w:tblPr>
      <w:tblGrid>
        <w:gridCol w:w="1904"/>
        <w:gridCol w:w="3335"/>
        <w:gridCol w:w="4259"/>
      </w:tblGrid>
      <w:tr w:rsidR="009917DB" w:rsidTr="001A1105">
        <w:tc>
          <w:tcPr>
            <w:tcW w:w="9498" w:type="dxa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9917DB" w:rsidRPr="001B33EA" w:rsidRDefault="009917DB" w:rsidP="009917D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B33E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ההחמרות המבוקשות</w:t>
            </w:r>
          </w:p>
        </w:tc>
      </w:tr>
      <w:tr w:rsidR="009917DB" w:rsidTr="00EB7722">
        <w:tc>
          <w:tcPr>
            <w:tcW w:w="1904" w:type="dxa"/>
            <w:tcBorders>
              <w:top w:val="single" w:sz="18" w:space="0" w:color="auto"/>
            </w:tcBorders>
          </w:tcPr>
          <w:p w:rsidR="009917DB" w:rsidRPr="001B33EA" w:rsidRDefault="009917DB" w:rsidP="009917D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B33E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פרק בעלון</w:t>
            </w:r>
          </w:p>
        </w:tc>
        <w:tc>
          <w:tcPr>
            <w:tcW w:w="3335" w:type="dxa"/>
            <w:tcBorders>
              <w:top w:val="single" w:sz="18" w:space="0" w:color="auto"/>
            </w:tcBorders>
          </w:tcPr>
          <w:p w:rsidR="009917DB" w:rsidRPr="001B33EA" w:rsidRDefault="009917DB" w:rsidP="009917D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B33E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טקסט נוכחי</w:t>
            </w:r>
          </w:p>
        </w:tc>
        <w:tc>
          <w:tcPr>
            <w:tcW w:w="4259" w:type="dxa"/>
            <w:tcBorders>
              <w:top w:val="single" w:sz="18" w:space="0" w:color="auto"/>
            </w:tcBorders>
          </w:tcPr>
          <w:p w:rsidR="009917DB" w:rsidRPr="001B33EA" w:rsidRDefault="009917DB" w:rsidP="009917D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B33E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טקסט חדש</w:t>
            </w:r>
          </w:p>
        </w:tc>
      </w:tr>
      <w:tr w:rsidR="006A2B44" w:rsidTr="00EB7722">
        <w:tc>
          <w:tcPr>
            <w:tcW w:w="1904" w:type="dxa"/>
          </w:tcPr>
          <w:p w:rsidR="006A2B44" w:rsidRPr="001B33EA" w:rsidRDefault="000A22F4" w:rsidP="0004503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מתי אין להשתמש בתכשיר?</w:t>
            </w:r>
          </w:p>
        </w:tc>
        <w:tc>
          <w:tcPr>
            <w:tcW w:w="3335" w:type="dxa"/>
          </w:tcPr>
          <w:p w:rsidR="00716895" w:rsidRPr="000C1D0B" w:rsidRDefault="00EB7722" w:rsidP="00C832C9">
            <w:pPr>
              <w:widowControl w:val="0"/>
              <w:tabs>
                <w:tab w:val="left" w:pos="144"/>
              </w:tabs>
              <w:rPr>
                <w:rFonts w:ascii="Arial" w:hAnsi="Arial" w:cs="Arial"/>
                <w:rtl/>
                <w:lang/>
              </w:rPr>
            </w:pPr>
            <w:r w:rsidRPr="00EB7722">
              <w:rPr>
                <w:rFonts w:ascii="Arial" w:hAnsi="Arial" w:cs="Arial" w:hint="cs"/>
                <w:b/>
                <w:bCs/>
                <w:rtl/>
                <w:lang/>
              </w:rPr>
              <w:t>...</w:t>
            </w:r>
          </w:p>
        </w:tc>
        <w:tc>
          <w:tcPr>
            <w:tcW w:w="4259" w:type="dxa"/>
          </w:tcPr>
          <w:p w:rsidR="00357A7D" w:rsidRPr="00EB7722" w:rsidRDefault="00EB7722" w:rsidP="00EB7722">
            <w:pPr>
              <w:pStyle w:val="a4"/>
              <w:numPr>
                <w:ilvl w:val="0"/>
                <w:numId w:val="24"/>
              </w:numPr>
              <w:ind w:left="360" w:right="-142"/>
              <w:rPr>
                <w:rFonts w:ascii="Arial" w:hAnsi="Arial" w:cs="Arial"/>
                <w:rtl/>
                <w:lang/>
              </w:rPr>
            </w:pPr>
            <w:r w:rsidRPr="00EB7722">
              <w:rPr>
                <w:rFonts w:ascii="Arial" w:hAnsi="Arial" w:cs="Arial" w:hint="cs"/>
                <w:highlight w:val="yellow"/>
                <w:rtl/>
              </w:rPr>
              <w:t>לאחר הסרה של בלוטת האצטרובל דרך האף או לאחר התערבות כירורגית אחרת החושפת את קרומי המוח</w:t>
            </w:r>
          </w:p>
        </w:tc>
      </w:tr>
      <w:tr w:rsidR="006A2B44" w:rsidTr="00EB7722">
        <w:tc>
          <w:tcPr>
            <w:tcW w:w="1904" w:type="dxa"/>
          </w:tcPr>
          <w:p w:rsidR="006A2B44" w:rsidRPr="001B33EA" w:rsidRDefault="001B33EA" w:rsidP="0004503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B33E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אזהרות מיוחדות הנוגעות לשימוש בתרופה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335" w:type="dxa"/>
          </w:tcPr>
          <w:p w:rsidR="00EB7722" w:rsidRPr="00EB7722" w:rsidRDefault="00EB7722" w:rsidP="00C832C9">
            <w:pPr>
              <w:rPr>
                <w:rFonts w:ascii="Arial" w:hAnsi="Arial" w:cs="Arial"/>
                <w:b/>
                <w:bCs/>
                <w:rtl/>
              </w:rPr>
            </w:pPr>
            <w:r w:rsidRPr="00EB7722">
              <w:rPr>
                <w:rFonts w:ascii="Arial" w:hAnsi="Arial" w:cs="Arial" w:hint="cs"/>
                <w:b/>
                <w:bCs/>
                <w:rtl/>
              </w:rPr>
              <w:t>...</w:t>
            </w:r>
          </w:p>
          <w:p w:rsidR="00EB7722" w:rsidRPr="000C1D0B" w:rsidRDefault="00EB7722" w:rsidP="00EB7722">
            <w:pPr>
              <w:rPr>
                <w:rFonts w:ascii="Arial" w:hAnsi="Arial" w:cs="Arial"/>
                <w:rtl/>
              </w:rPr>
            </w:pPr>
          </w:p>
        </w:tc>
        <w:tc>
          <w:tcPr>
            <w:tcW w:w="4259" w:type="dxa"/>
          </w:tcPr>
          <w:p w:rsidR="00EB7722" w:rsidRDefault="00EB7722" w:rsidP="00EB7722">
            <w:pPr>
              <w:rPr>
                <w:rFonts w:ascii="Arial" w:hAnsi="Arial" w:cs="Arial"/>
                <w:highlight w:val="yellow"/>
                <w:rtl/>
              </w:rPr>
            </w:pPr>
            <w:r w:rsidRPr="005A4D7C">
              <w:rPr>
                <w:rFonts w:ascii="Arial" w:hAnsi="Arial" w:cs="Arial" w:hint="cs"/>
                <w:b/>
                <w:bCs/>
                <w:rtl/>
              </w:rPr>
              <w:t xml:space="preserve">לפני הטיפול </w:t>
            </w:r>
            <w:proofErr w:type="spellStart"/>
            <w:r w:rsidRPr="005A4D7C">
              <w:rPr>
                <w:rFonts w:ascii="Arial" w:hAnsi="Arial" w:cs="Arial" w:hint="cs"/>
                <w:b/>
                <w:bCs/>
                <w:rtl/>
              </w:rPr>
              <w:t>ב</w:t>
            </w:r>
            <w:r>
              <w:rPr>
                <w:rFonts w:ascii="Arial" w:hAnsi="Arial" w:cs="Arial" w:hint="cs"/>
                <w:b/>
                <w:bCs/>
                <w:rtl/>
              </w:rPr>
              <w:t>קסילו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>-פוס</w:t>
            </w:r>
            <w:r w:rsidRPr="005A4D7C">
              <w:rPr>
                <w:rFonts w:ascii="Arial" w:hAnsi="Arial" w:cs="Arial" w:hint="cs"/>
                <w:b/>
                <w:bCs/>
                <w:rtl/>
              </w:rPr>
              <w:t xml:space="preserve"> ספר לרופא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אם:</w:t>
            </w:r>
          </w:p>
          <w:p w:rsidR="00EB7722" w:rsidRPr="00EB7722" w:rsidRDefault="00EB7722" w:rsidP="00EB7722">
            <w:pPr>
              <w:pStyle w:val="a4"/>
              <w:numPr>
                <w:ilvl w:val="0"/>
                <w:numId w:val="24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EB7722">
              <w:rPr>
                <w:rFonts w:ascii="Arial" w:hAnsi="Arial" w:cs="Arial" w:hint="cs"/>
                <w:b/>
                <w:bCs/>
                <w:rtl/>
              </w:rPr>
              <w:t>...</w:t>
            </w:r>
          </w:p>
          <w:p w:rsidR="006A2B44" w:rsidRDefault="00EB7722" w:rsidP="00EB7722">
            <w:pPr>
              <w:pStyle w:val="a4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 w:rsidRPr="00EB7722">
              <w:rPr>
                <w:rFonts w:ascii="Arial" w:hAnsi="Arial" w:cs="Arial" w:hint="cs"/>
                <w:highlight w:val="yellow"/>
                <w:rtl/>
              </w:rPr>
              <w:t xml:space="preserve">אתה סובל </w:t>
            </w:r>
            <w:proofErr w:type="spellStart"/>
            <w:r w:rsidRPr="00EB7722">
              <w:rPr>
                <w:rFonts w:ascii="Arial" w:hAnsi="Arial" w:cs="Arial" w:hint="cs"/>
                <w:highlight w:val="yellow"/>
                <w:rtl/>
              </w:rPr>
              <w:t>מפורפיריה</w:t>
            </w:r>
            <w:proofErr w:type="spellEnd"/>
          </w:p>
          <w:p w:rsidR="00EB7722" w:rsidRPr="00EB7722" w:rsidRDefault="00EB7722" w:rsidP="00EB7722">
            <w:pPr>
              <w:rPr>
                <w:rFonts w:ascii="Arial" w:hAnsi="Arial" w:cs="Arial"/>
                <w:b/>
                <w:bCs/>
                <w:rtl/>
              </w:rPr>
            </w:pPr>
            <w:r w:rsidRPr="00EB7722">
              <w:rPr>
                <w:rFonts w:ascii="Arial" w:hAnsi="Arial" w:cs="Arial" w:hint="cs"/>
                <w:b/>
                <w:bCs/>
                <w:rtl/>
              </w:rPr>
              <w:t>...</w:t>
            </w:r>
          </w:p>
          <w:p w:rsidR="00EB7722" w:rsidRDefault="00EB7722" w:rsidP="00EB7722">
            <w:pPr>
              <w:numPr>
                <w:ilvl w:val="0"/>
                <w:numId w:val="8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אין להשתמש בתרופה זו לעיתים קרובות או יותר מ- 3 ימים רצופים מבלי להיוועץ ברופא. </w:t>
            </w:r>
            <w:r w:rsidRPr="00614264">
              <w:rPr>
                <w:rFonts w:ascii="Arial" w:hAnsi="Arial" w:cs="Arial" w:hint="cs"/>
                <w:highlight w:val="yellow"/>
                <w:rtl/>
              </w:rPr>
              <w:t>יש להמתין מספר ימים לפני שימוש חוזר בתכשיר.</w:t>
            </w:r>
          </w:p>
          <w:p w:rsidR="00EB7722" w:rsidRPr="00EB7722" w:rsidRDefault="00EB7722" w:rsidP="00EB7722">
            <w:pPr>
              <w:numPr>
                <w:ilvl w:val="0"/>
                <w:numId w:val="8"/>
              </w:numPr>
              <w:ind w:left="360"/>
              <w:rPr>
                <w:rFonts w:ascii="Arial" w:hAnsi="Arial" w:cs="Arial"/>
                <w:rtl/>
              </w:rPr>
            </w:pPr>
            <w:r w:rsidRPr="00614264">
              <w:rPr>
                <w:rFonts w:ascii="Arial" w:hAnsi="Arial" w:cs="Arial" w:hint="cs"/>
                <w:highlight w:val="yellow"/>
                <w:rtl/>
              </w:rPr>
              <w:t>אם אתה סובל מצינון כרוני, יש להשתמש רק תחת השגחה רפואית בגלל הסיכון לפגיעה ברירית האף.</w:t>
            </w:r>
          </w:p>
        </w:tc>
      </w:tr>
      <w:tr w:rsidR="000A22F4" w:rsidTr="00EB7722">
        <w:tc>
          <w:tcPr>
            <w:tcW w:w="1904" w:type="dxa"/>
          </w:tcPr>
          <w:p w:rsidR="000A22F4" w:rsidRPr="001B33EA" w:rsidRDefault="00EB7722" w:rsidP="0004503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24A00">
              <w:rPr>
                <w:rFonts w:ascii="Arial" w:hAnsi="Arial" w:cs="Arial" w:hint="cs"/>
                <w:b/>
                <w:bCs/>
                <w:rtl/>
              </w:rPr>
              <w:t>אם נטלת בטעות מינון גבוה יותר</w:t>
            </w:r>
          </w:p>
        </w:tc>
        <w:tc>
          <w:tcPr>
            <w:tcW w:w="3335" w:type="dxa"/>
          </w:tcPr>
          <w:p w:rsidR="000A22F4" w:rsidRPr="00EB7722" w:rsidRDefault="00EB7722" w:rsidP="003C2239">
            <w:pPr>
              <w:widowControl w:val="0"/>
              <w:tabs>
                <w:tab w:val="left" w:pos="144"/>
              </w:tabs>
              <w:rPr>
                <w:rFonts w:ascii="Arial" w:hAnsi="Arial" w:cs="Arial"/>
                <w:b/>
                <w:bCs/>
                <w:rtl/>
                <w:lang/>
              </w:rPr>
            </w:pPr>
            <w:r w:rsidRPr="00EB7722">
              <w:rPr>
                <w:rFonts w:ascii="Arial" w:hAnsi="Arial" w:cs="Arial" w:hint="cs"/>
                <w:b/>
                <w:bCs/>
                <w:rtl/>
                <w:lang/>
              </w:rPr>
              <w:t>...</w:t>
            </w:r>
          </w:p>
        </w:tc>
        <w:tc>
          <w:tcPr>
            <w:tcW w:w="4259" w:type="dxa"/>
          </w:tcPr>
          <w:p w:rsidR="000A22F4" w:rsidRPr="00BC1AB6" w:rsidRDefault="00FC6A4A" w:rsidP="00EB7722">
            <w:pPr>
              <w:rPr>
                <w:rFonts w:ascii="Arial" w:hAnsi="Arial" w:cs="Arial"/>
                <w:rtl/>
              </w:rPr>
            </w:pPr>
            <w:r w:rsidRPr="005104F9">
              <w:rPr>
                <w:rFonts w:ascii="Arial" w:hAnsi="Arial" w:cs="Arial" w:hint="cs"/>
                <w:highlight w:val="yellow"/>
                <w:rtl/>
              </w:rPr>
              <w:t xml:space="preserve">הסימנים של מינון יתר יכולים להיות מבלבלים: תקופות של </w:t>
            </w:r>
            <w:r>
              <w:rPr>
                <w:rFonts w:ascii="Arial" w:hAnsi="Arial" w:cs="Arial" w:hint="cs"/>
                <w:highlight w:val="yellow"/>
                <w:rtl/>
              </w:rPr>
              <w:t>עוררות מערכת העצבים המרכזית והמערכת הקרדיו-וסקולרית</w:t>
            </w:r>
            <w:r w:rsidRPr="005104F9">
              <w:rPr>
                <w:rFonts w:ascii="Arial" w:hAnsi="Arial" w:cs="Arial" w:hint="cs"/>
                <w:highlight w:val="yellow"/>
                <w:rtl/>
              </w:rPr>
              <w:t xml:space="preserve"> יכולות להפוך לתקופות של דיכוי מערכת העצבים המרכזית והמערכת הקרדיו-וסקולרית</w:t>
            </w:r>
            <w:r>
              <w:rPr>
                <w:rFonts w:ascii="Arial" w:hAnsi="Arial" w:cs="Arial" w:hint="cs"/>
                <w:highlight w:val="yellow"/>
                <w:rtl/>
              </w:rPr>
              <w:t>. סימנים של עוררות מערכת העצבים המרכזית: חרדה, הזיות ועוויות. סימנים של דיכוי מערכת העצבים המרכזית: ירידה בחום הגוף, עייפות, ישנוניות ותרדמת (קומה). התסמינים הבאים יכולים להופיע אף הם: התכווצות או התרחבות האישונים, חום, הזעה, חיוורון, עור בצבע כחלחל כתוצאה מירידה בחמצן בדם, דפיקות לב (</w:t>
            </w:r>
            <w:proofErr w:type="spellStart"/>
            <w:r>
              <w:rPr>
                <w:rFonts w:ascii="Arial" w:hAnsi="Arial" w:cs="Arial" w:hint="cs"/>
                <w:highlight w:val="yellow"/>
                <w:rtl/>
              </w:rPr>
              <w:t>פלפיטציות</w:t>
            </w:r>
            <w:proofErr w:type="spellEnd"/>
            <w:r>
              <w:rPr>
                <w:rFonts w:ascii="Arial" w:hAnsi="Arial" w:cs="Arial" w:hint="cs"/>
                <w:highlight w:val="yellow"/>
                <w:rtl/>
              </w:rPr>
              <w:t>), דיכוי נשימתי ודום נשימה, בחילה והקאות, הפרעות פסיכולוגיות, עליה או ירידה בלחץ הדם, קצב לב לא סדיר, קצב לב מהיר,</w:t>
            </w:r>
            <w:r w:rsidRPr="0065469D">
              <w:rPr>
                <w:rFonts w:ascii="Arial" w:hAnsi="Arial" w:cs="Arial" w:hint="cs"/>
                <w:highlight w:val="yellow"/>
                <w:rtl/>
              </w:rPr>
              <w:t xml:space="preserve"> </w:t>
            </w:r>
            <w:r>
              <w:rPr>
                <w:rFonts w:ascii="Arial" w:hAnsi="Arial" w:cs="Arial" w:hint="cs"/>
                <w:highlight w:val="yellow"/>
                <w:rtl/>
              </w:rPr>
              <w:t>קצב לב איטי</w:t>
            </w:r>
            <w:r w:rsidRPr="005104F9">
              <w:rPr>
                <w:rFonts w:ascii="Arial" w:hAnsi="Arial" w:cs="Arial" w:hint="cs"/>
                <w:highlight w:val="yellow"/>
                <w:rtl/>
              </w:rPr>
              <w:t>.</w:t>
            </w:r>
          </w:p>
        </w:tc>
      </w:tr>
      <w:tr w:rsidR="00A60A83" w:rsidTr="00EB7722">
        <w:tc>
          <w:tcPr>
            <w:tcW w:w="1904" w:type="dxa"/>
          </w:tcPr>
          <w:p w:rsidR="00A60A83" w:rsidRPr="001B33EA" w:rsidRDefault="00A60A83" w:rsidP="0004503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B33E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תופעות לוואי:</w:t>
            </w:r>
          </w:p>
        </w:tc>
        <w:tc>
          <w:tcPr>
            <w:tcW w:w="3335" w:type="dxa"/>
          </w:tcPr>
          <w:p w:rsidR="00EB7722" w:rsidRPr="00EB7722" w:rsidRDefault="00EB7722" w:rsidP="00EB7722">
            <w:pPr>
              <w:rPr>
                <w:rFonts w:ascii="Arial" w:hAnsi="Arial" w:cs="Arial"/>
                <w:b/>
                <w:bCs/>
                <w:rtl/>
              </w:rPr>
            </w:pPr>
            <w:r w:rsidRPr="00EB7722">
              <w:rPr>
                <w:rFonts w:ascii="Arial" w:hAnsi="Arial" w:cs="Arial" w:hint="cs"/>
                <w:b/>
                <w:bCs/>
                <w:rtl/>
              </w:rPr>
              <w:t>...</w:t>
            </w:r>
          </w:p>
          <w:p w:rsidR="00A60A83" w:rsidRPr="00AD0492" w:rsidRDefault="00A60A83" w:rsidP="001F618D">
            <w:pPr>
              <w:widowControl w:val="0"/>
              <w:ind w:left="8"/>
              <w:rPr>
                <w:rFonts w:ascii="Arial" w:hAnsi="Arial" w:cs="Arial"/>
                <w:b/>
                <w:bCs/>
                <w:snapToGrid w:val="0"/>
                <w:rtl/>
                <w:lang/>
              </w:rPr>
            </w:pPr>
          </w:p>
        </w:tc>
        <w:tc>
          <w:tcPr>
            <w:tcW w:w="4259" w:type="dxa"/>
          </w:tcPr>
          <w:p w:rsidR="00EB7722" w:rsidRDefault="00EB7722" w:rsidP="00EB7722">
            <w:pPr>
              <w:ind w:left="9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...</w:t>
            </w:r>
          </w:p>
          <w:p w:rsidR="00EB7722" w:rsidRPr="00B646C4" w:rsidRDefault="00EB7722" w:rsidP="00EB7722">
            <w:pPr>
              <w:ind w:left="9"/>
              <w:rPr>
                <w:rFonts w:ascii="Arial" w:hAnsi="Arial" w:cs="Arial"/>
                <w:color w:val="00B0F0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תופעות לוואי שאינן שכיחות:</w:t>
            </w:r>
            <w:r w:rsidRPr="001203C5"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 xml:space="preserve">   </w:t>
            </w:r>
          </w:p>
          <w:p w:rsidR="00FC6A4A" w:rsidRPr="00201490" w:rsidRDefault="00FC6A4A" w:rsidP="00FC6A4A">
            <w:pPr>
              <w:numPr>
                <w:ilvl w:val="0"/>
                <w:numId w:val="27"/>
              </w:numPr>
              <w:rPr>
                <w:rFonts w:ascii="Arial" w:hAnsi="Arial" w:cs="Arial"/>
                <w:rtl/>
              </w:rPr>
            </w:pPr>
            <w:r w:rsidRPr="00EE0C74">
              <w:rPr>
                <w:rFonts w:ascii="Arial" w:hAnsi="Arial" w:cs="Arial" w:hint="cs"/>
                <w:highlight w:val="yellow"/>
                <w:rtl/>
              </w:rPr>
              <w:t xml:space="preserve">תגובות של רגישות יתר (מחלה המלווה בפריחה, גרד, נפיחות העור </w:t>
            </w:r>
            <w:r>
              <w:rPr>
                <w:rFonts w:ascii="Arial" w:hAnsi="Arial" w:cs="Arial" w:hint="cs"/>
                <w:highlight w:val="yellow"/>
                <w:rtl/>
              </w:rPr>
              <w:t>ו</w:t>
            </w:r>
            <w:r w:rsidRPr="00EE0C74">
              <w:rPr>
                <w:rFonts w:ascii="Arial" w:hAnsi="Arial" w:cs="Arial" w:hint="cs"/>
                <w:highlight w:val="yellow"/>
                <w:rtl/>
              </w:rPr>
              <w:t>הריריות).</w:t>
            </w:r>
          </w:p>
          <w:p w:rsidR="00EB7722" w:rsidRDefault="00EB7722" w:rsidP="00EB7722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EB7722">
              <w:rPr>
                <w:rFonts w:ascii="Arial" w:hAnsi="Arial" w:cs="Arial" w:hint="cs"/>
                <w:rtl/>
              </w:rPr>
              <w:t xml:space="preserve">עליה בנפיחות של הרירית לאחר הפסקת השפעת התרופה, </w:t>
            </w:r>
            <w:r>
              <w:rPr>
                <w:rFonts w:ascii="Arial" w:hAnsi="Arial" w:cs="Arial" w:hint="cs"/>
                <w:highlight w:val="yellow"/>
                <w:rtl/>
              </w:rPr>
              <w:t>דימום באף.</w:t>
            </w:r>
            <w:r w:rsidRPr="00201490">
              <w:rPr>
                <w:rFonts w:ascii="Arial" w:hAnsi="Arial" w:cs="Arial" w:hint="cs"/>
                <w:rtl/>
              </w:rPr>
              <w:t xml:space="preserve"> </w:t>
            </w:r>
          </w:p>
          <w:p w:rsidR="00EB7722" w:rsidRPr="00B646C4" w:rsidRDefault="00EB7722" w:rsidP="00EB7722">
            <w:pPr>
              <w:ind w:left="9"/>
              <w:rPr>
                <w:rFonts w:ascii="Arial" w:hAnsi="Arial" w:cs="Arial"/>
                <w:color w:val="00B0F0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תופעות לוואי נדירות:</w:t>
            </w:r>
            <w:r w:rsidRPr="001203C5"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 xml:space="preserve">  </w:t>
            </w:r>
            <w:r>
              <w:rPr>
                <w:rFonts w:ascii="Arial" w:hAnsi="Arial" w:cs="Arial" w:hint="cs"/>
                <w:color w:val="00B0F0"/>
                <w:rtl/>
              </w:rPr>
              <w:t xml:space="preserve"> </w:t>
            </w:r>
          </w:p>
          <w:p w:rsidR="00EB7722" w:rsidRPr="00201490" w:rsidRDefault="00EB7722" w:rsidP="00FC6A4A">
            <w:pPr>
              <w:numPr>
                <w:ilvl w:val="0"/>
                <w:numId w:val="26"/>
              </w:numPr>
              <w:rPr>
                <w:rFonts w:ascii="Arial" w:hAnsi="Arial" w:cs="Arial"/>
                <w:rtl/>
              </w:rPr>
            </w:pPr>
            <w:r w:rsidRPr="00EB7722">
              <w:rPr>
                <w:rFonts w:ascii="Arial" w:hAnsi="Arial" w:cs="Arial" w:hint="cs"/>
                <w:rtl/>
              </w:rPr>
              <w:t>דפיקות לב, עליה בפעילות הלב (</w:t>
            </w:r>
            <w:proofErr w:type="spellStart"/>
            <w:r w:rsidRPr="00EB7722">
              <w:rPr>
                <w:rFonts w:ascii="Arial" w:hAnsi="Arial" w:cs="Arial" w:hint="cs"/>
                <w:rtl/>
              </w:rPr>
              <w:t>טכיקרדיה</w:t>
            </w:r>
            <w:proofErr w:type="spellEnd"/>
            <w:r w:rsidRPr="00EB7722">
              <w:rPr>
                <w:rFonts w:ascii="Arial" w:hAnsi="Arial" w:cs="Arial" w:hint="cs"/>
                <w:rtl/>
              </w:rPr>
              <w:t xml:space="preserve">), </w:t>
            </w:r>
            <w:r>
              <w:rPr>
                <w:rFonts w:ascii="Arial" w:hAnsi="Arial" w:cs="Arial" w:hint="cs"/>
                <w:highlight w:val="yellow"/>
                <w:rtl/>
              </w:rPr>
              <w:t>עליה בלחץ הדם</w:t>
            </w:r>
            <w:r>
              <w:rPr>
                <w:rFonts w:ascii="Arial" w:hAnsi="Arial" w:cs="Arial" w:hint="cs"/>
                <w:rtl/>
              </w:rPr>
              <w:t>.</w:t>
            </w:r>
          </w:p>
          <w:p w:rsidR="00EB7722" w:rsidRDefault="00EB7722" w:rsidP="00EB7722">
            <w:pPr>
              <w:ind w:left="9"/>
              <w:rPr>
                <w:rFonts w:ascii="Arial" w:hAnsi="Arial" w:cs="Arial"/>
                <w:color w:val="00B0F0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תופעות לוואי נדירות מאוד:</w:t>
            </w:r>
            <w:r w:rsidRPr="001203C5"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 xml:space="preserve">  </w:t>
            </w:r>
            <w:r>
              <w:rPr>
                <w:rFonts w:ascii="Arial" w:hAnsi="Arial" w:cs="Arial" w:hint="cs"/>
                <w:color w:val="00B0F0"/>
                <w:rtl/>
              </w:rPr>
              <w:t xml:space="preserve"> </w:t>
            </w:r>
          </w:p>
          <w:p w:rsidR="00EB7722" w:rsidRDefault="00EB7722" w:rsidP="00FC6A4A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01490">
              <w:rPr>
                <w:rFonts w:ascii="Arial" w:hAnsi="Arial" w:cs="Arial" w:hint="cs"/>
                <w:highlight w:val="yellow"/>
                <w:rtl/>
              </w:rPr>
              <w:t xml:space="preserve">חוסר מנוחה, נדודי שינה, עייפות (ישנוניות, </w:t>
            </w:r>
            <w:r w:rsidR="00FC6A4A">
              <w:rPr>
                <w:rFonts w:ascii="Arial" w:hAnsi="Arial" w:cs="Arial" w:hint="cs"/>
                <w:highlight w:val="yellow"/>
                <w:rtl/>
              </w:rPr>
              <w:t>הירדמות</w:t>
            </w:r>
            <w:r w:rsidRPr="00201490">
              <w:rPr>
                <w:rFonts w:ascii="Arial" w:hAnsi="Arial" w:cs="Arial" w:hint="cs"/>
                <w:highlight w:val="yellow"/>
                <w:rtl/>
              </w:rPr>
              <w:t>),</w:t>
            </w:r>
            <w:r w:rsidRPr="00EE0C74">
              <w:rPr>
                <w:rFonts w:ascii="Arial" w:hAnsi="Arial" w:cs="Arial" w:hint="cs"/>
                <w:color w:val="00B050"/>
                <w:rtl/>
              </w:rPr>
              <w:t xml:space="preserve"> </w:t>
            </w:r>
            <w:r w:rsidRPr="00EB7722">
              <w:rPr>
                <w:rFonts w:ascii="Arial" w:hAnsi="Arial" w:cs="Arial" w:hint="cs"/>
                <w:rtl/>
              </w:rPr>
              <w:t xml:space="preserve">כאב ראש, </w:t>
            </w:r>
            <w:r w:rsidRPr="00201490">
              <w:rPr>
                <w:rFonts w:ascii="Arial" w:hAnsi="Arial" w:cs="Arial" w:hint="cs"/>
                <w:highlight w:val="yellow"/>
                <w:rtl/>
              </w:rPr>
              <w:t>הזיות (בעיקר בילדים).</w:t>
            </w:r>
          </w:p>
          <w:p w:rsidR="00EB7722" w:rsidRDefault="00EB7722" w:rsidP="00EB7722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01490">
              <w:rPr>
                <w:rFonts w:ascii="Arial" w:hAnsi="Arial" w:cs="Arial" w:hint="cs"/>
                <w:highlight w:val="yellow"/>
                <w:rtl/>
              </w:rPr>
              <w:lastRenderedPageBreak/>
              <w:t>הפרעות בקצב הלב.</w:t>
            </w:r>
          </w:p>
          <w:p w:rsidR="00A60A83" w:rsidRPr="00270ECB" w:rsidRDefault="00EB7722" w:rsidP="00EB7722">
            <w:pPr>
              <w:numPr>
                <w:ilvl w:val="0"/>
                <w:numId w:val="25"/>
              </w:numPr>
              <w:rPr>
                <w:rFonts w:ascii="Arial" w:hAnsi="Arial" w:cs="Arial"/>
                <w:color w:val="00B050"/>
                <w:rtl/>
              </w:rPr>
            </w:pPr>
            <w:r>
              <w:rPr>
                <w:rFonts w:ascii="Arial" w:hAnsi="Arial" w:cs="Arial" w:hint="cs"/>
                <w:highlight w:val="yellow"/>
                <w:rtl/>
              </w:rPr>
              <w:t xml:space="preserve">עוויתות </w:t>
            </w:r>
            <w:r w:rsidRPr="00201490">
              <w:rPr>
                <w:rFonts w:ascii="Arial" w:hAnsi="Arial" w:cs="Arial" w:hint="cs"/>
                <w:highlight w:val="yellow"/>
                <w:rtl/>
              </w:rPr>
              <w:t>(בעיקר בילדים).</w:t>
            </w:r>
          </w:p>
        </w:tc>
      </w:tr>
    </w:tbl>
    <w:p w:rsidR="00D56C5E" w:rsidRDefault="00D56C5E" w:rsidP="009917DB">
      <w:pPr>
        <w:spacing w:after="0" w:line="240" w:lineRule="auto"/>
        <w:rPr>
          <w:rFonts w:cs="David"/>
          <w:sz w:val="24"/>
          <w:szCs w:val="24"/>
          <w:rtl/>
        </w:rPr>
      </w:pPr>
    </w:p>
    <w:p w:rsidR="009917DB" w:rsidRPr="0074521E" w:rsidRDefault="009917DB" w:rsidP="009917DB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  <w:r w:rsidRPr="0074521E">
        <w:rPr>
          <w:rFonts w:cs="David" w:hint="cs"/>
          <w:b/>
          <w:bCs/>
          <w:sz w:val="24"/>
          <w:szCs w:val="24"/>
          <w:rtl/>
        </w:rPr>
        <w:t xml:space="preserve">מצ"ב העלון שבו מסומנים ההחמרות המבוקשות </w:t>
      </w:r>
      <w:r w:rsidRPr="0074521E">
        <w:rPr>
          <w:rFonts w:cs="David" w:hint="cs"/>
          <w:b/>
          <w:bCs/>
          <w:sz w:val="24"/>
          <w:szCs w:val="24"/>
          <w:highlight w:val="yellow"/>
          <w:rtl/>
        </w:rPr>
        <w:t>על רקע צהוב</w:t>
      </w:r>
      <w:r w:rsidRPr="0074521E">
        <w:rPr>
          <w:rFonts w:cs="David" w:hint="cs"/>
          <w:b/>
          <w:bCs/>
          <w:sz w:val="24"/>
          <w:szCs w:val="24"/>
          <w:rtl/>
        </w:rPr>
        <w:t>.</w:t>
      </w:r>
    </w:p>
    <w:p w:rsidR="009917DB" w:rsidRDefault="009917DB" w:rsidP="009917DB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שינויים שאינם בגדר החמרות סומנו (</w:t>
      </w:r>
      <w:r w:rsidRPr="000A22F4">
        <w:rPr>
          <w:rFonts w:cs="David" w:hint="cs"/>
          <w:sz w:val="24"/>
          <w:szCs w:val="24"/>
          <w:u w:val="single"/>
          <w:rtl/>
        </w:rPr>
        <w:t>בעלון</w:t>
      </w:r>
      <w:r>
        <w:rPr>
          <w:rFonts w:cs="David" w:hint="cs"/>
          <w:sz w:val="24"/>
          <w:szCs w:val="24"/>
          <w:rtl/>
        </w:rPr>
        <w:t>) ב</w:t>
      </w:r>
      <w:r w:rsidR="0074521E">
        <w:rPr>
          <w:rFonts w:cs="David" w:hint="cs"/>
          <w:sz w:val="24"/>
          <w:szCs w:val="24"/>
          <w:rtl/>
        </w:rPr>
        <w:t>צבע שונה (</w:t>
      </w:r>
      <w:r>
        <w:rPr>
          <w:rFonts w:cs="David" w:hint="cs"/>
          <w:sz w:val="24"/>
          <w:szCs w:val="24"/>
          <w:rtl/>
        </w:rPr>
        <w:t xml:space="preserve">טקסט </w:t>
      </w:r>
      <w:r w:rsidRPr="009917DB">
        <w:rPr>
          <w:rFonts w:cs="David" w:hint="cs"/>
          <w:color w:val="00B050"/>
          <w:sz w:val="24"/>
          <w:szCs w:val="24"/>
          <w:rtl/>
        </w:rPr>
        <w:t>ירוק</w:t>
      </w:r>
      <w:r w:rsidR="0074521E" w:rsidRPr="0074521E">
        <w:rPr>
          <w:rFonts w:cs="David" w:hint="cs"/>
          <w:sz w:val="24"/>
          <w:szCs w:val="24"/>
          <w:rtl/>
        </w:rPr>
        <w:t>)</w:t>
      </w:r>
      <w:r>
        <w:rPr>
          <w:rFonts w:cs="David" w:hint="cs"/>
          <w:sz w:val="24"/>
          <w:szCs w:val="24"/>
          <w:rtl/>
        </w:rPr>
        <w:t>.</w:t>
      </w:r>
      <w:r w:rsidR="0074521E">
        <w:rPr>
          <w:rFonts w:cs="David" w:hint="cs"/>
          <w:sz w:val="24"/>
          <w:szCs w:val="24"/>
          <w:rtl/>
        </w:rPr>
        <w:t xml:space="preserve"> יש לסמן רק תוכן מהותי ולא שינויים במיקום הטקסט.</w:t>
      </w:r>
    </w:p>
    <w:sectPr w:rsidR="009917DB" w:rsidSect="00FC6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800" w:bottom="709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996" w:rsidRDefault="00622996" w:rsidP="0004503C">
      <w:pPr>
        <w:spacing w:after="0" w:line="240" w:lineRule="auto"/>
      </w:pPr>
      <w:r>
        <w:separator/>
      </w:r>
    </w:p>
  </w:endnote>
  <w:endnote w:type="continuationSeparator" w:id="0">
    <w:p w:rsidR="00622996" w:rsidRDefault="00622996" w:rsidP="0004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D6" w:rsidRDefault="009066D6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David"/>
        <w:sz w:val="24"/>
        <w:szCs w:val="24"/>
        <w:rtl/>
      </w:rPr>
      <w:id w:val="-106733816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24"/>
            <w:szCs w:val="24"/>
            <w:rtl/>
          </w:rPr>
          <w:id w:val="-1669238322"/>
          <w:docPartObj>
            <w:docPartGallery w:val="Page Numbers (Top of Page)"/>
            <w:docPartUnique/>
          </w:docPartObj>
        </w:sdtPr>
        <w:sdtContent>
          <w:p w:rsidR="0004503C" w:rsidRDefault="0004503C">
            <w:pPr>
              <w:pStyle w:val="af0"/>
              <w:jc w:val="center"/>
              <w:rPr>
                <w:rFonts w:cs="David"/>
                <w:sz w:val="24"/>
                <w:szCs w:val="24"/>
                <w:rtl/>
                <w:cs/>
              </w:rPr>
            </w:pPr>
            <w:r w:rsidRPr="0004503C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="00C43592" w:rsidRPr="0004503C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04503C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="00C43592" w:rsidRPr="0004503C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772118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1</w:t>
            </w:r>
            <w:r w:rsidR="00C43592" w:rsidRPr="0004503C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04503C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C43592" w:rsidRPr="0004503C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04503C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="00C43592" w:rsidRPr="0004503C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772118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2</w:t>
            </w:r>
            <w:r w:rsidR="00C43592" w:rsidRPr="0004503C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503C" w:rsidRDefault="0004503C" w:rsidP="009066D6">
    <w:pPr>
      <w:pStyle w:val="af0"/>
      <w:jc w:val="right"/>
    </w:pPr>
    <w:r w:rsidRPr="0004503C">
      <w:rPr>
        <w:rFonts w:cs="David"/>
        <w:sz w:val="20"/>
        <w:szCs w:val="20"/>
      </w:rPr>
      <w:t xml:space="preserve">BPS- </w:t>
    </w:r>
    <w:r w:rsidR="009066D6">
      <w:rPr>
        <w:rFonts w:cs="David"/>
        <w:sz w:val="20"/>
        <w:szCs w:val="20"/>
      </w:rPr>
      <w:t>Safety update f</w:t>
    </w:r>
    <w:r w:rsidRPr="0004503C">
      <w:rPr>
        <w:rFonts w:cs="David"/>
        <w:sz w:val="20"/>
        <w:szCs w:val="20"/>
      </w:rPr>
      <w:t>orm PIL-01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D6" w:rsidRDefault="009066D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996" w:rsidRDefault="00622996" w:rsidP="0004503C">
      <w:pPr>
        <w:spacing w:after="0" w:line="240" w:lineRule="auto"/>
      </w:pPr>
      <w:r>
        <w:separator/>
      </w:r>
    </w:p>
  </w:footnote>
  <w:footnote w:type="continuationSeparator" w:id="0">
    <w:p w:rsidR="00622996" w:rsidRDefault="00622996" w:rsidP="0004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D6" w:rsidRDefault="009066D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D6" w:rsidRDefault="009066D6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6D6" w:rsidRDefault="009066D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30"/>
    <w:multiLevelType w:val="hybridMultilevel"/>
    <w:tmpl w:val="3426F928"/>
    <w:lvl w:ilvl="0" w:tplc="F840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177E1"/>
    <w:multiLevelType w:val="hybridMultilevel"/>
    <w:tmpl w:val="97844EE8"/>
    <w:lvl w:ilvl="0" w:tplc="98683BC0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>
    <w:nsid w:val="0B0F66E7"/>
    <w:multiLevelType w:val="hybridMultilevel"/>
    <w:tmpl w:val="7D70A59E"/>
    <w:lvl w:ilvl="0" w:tplc="58D44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76339"/>
    <w:multiLevelType w:val="hybridMultilevel"/>
    <w:tmpl w:val="9126C64A"/>
    <w:lvl w:ilvl="0" w:tplc="5A90E1DA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">
    <w:nsid w:val="107E6BF7"/>
    <w:multiLevelType w:val="hybridMultilevel"/>
    <w:tmpl w:val="3CA26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C3DEA"/>
    <w:multiLevelType w:val="hybridMultilevel"/>
    <w:tmpl w:val="83FE4C50"/>
    <w:lvl w:ilvl="0" w:tplc="F6165B20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>
    <w:nsid w:val="1B525C9E"/>
    <w:multiLevelType w:val="hybridMultilevel"/>
    <w:tmpl w:val="B554C57E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>
    <w:nsid w:val="28550CC3"/>
    <w:multiLevelType w:val="hybridMultilevel"/>
    <w:tmpl w:val="A4FE51DE"/>
    <w:lvl w:ilvl="0" w:tplc="5A90E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B7EF1"/>
    <w:multiLevelType w:val="hybridMultilevel"/>
    <w:tmpl w:val="727C978E"/>
    <w:lvl w:ilvl="0" w:tplc="1750B5EC">
      <w:numFmt w:val="bullet"/>
      <w:lvlText w:val="-"/>
      <w:lvlJc w:val="left"/>
      <w:pPr>
        <w:ind w:left="105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9">
    <w:nsid w:val="351A6919"/>
    <w:multiLevelType w:val="hybridMultilevel"/>
    <w:tmpl w:val="90B84F12"/>
    <w:lvl w:ilvl="0" w:tplc="F7B0DEB2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6AB7E55"/>
    <w:multiLevelType w:val="hybridMultilevel"/>
    <w:tmpl w:val="584E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24198"/>
    <w:multiLevelType w:val="hybridMultilevel"/>
    <w:tmpl w:val="1C6494AE"/>
    <w:lvl w:ilvl="0" w:tplc="05CE0AE4">
      <w:start w:val="3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F15B4"/>
    <w:multiLevelType w:val="hybridMultilevel"/>
    <w:tmpl w:val="D8582396"/>
    <w:lvl w:ilvl="0" w:tplc="B1046BA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D3C17"/>
    <w:multiLevelType w:val="hybridMultilevel"/>
    <w:tmpl w:val="28827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22615"/>
    <w:multiLevelType w:val="hybridMultilevel"/>
    <w:tmpl w:val="4B3458FA"/>
    <w:lvl w:ilvl="0" w:tplc="5A90E1DA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44C86438"/>
    <w:multiLevelType w:val="hybridMultilevel"/>
    <w:tmpl w:val="EC52AFA4"/>
    <w:lvl w:ilvl="0" w:tplc="9A5C47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B648E"/>
    <w:multiLevelType w:val="hybridMultilevel"/>
    <w:tmpl w:val="D2FCBA12"/>
    <w:lvl w:ilvl="0" w:tplc="5A90E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173F3"/>
    <w:multiLevelType w:val="hybridMultilevel"/>
    <w:tmpl w:val="34E6E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EA353E"/>
    <w:multiLevelType w:val="hybridMultilevel"/>
    <w:tmpl w:val="B7548474"/>
    <w:lvl w:ilvl="0" w:tplc="3034C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750B5E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47658"/>
    <w:multiLevelType w:val="hybridMultilevel"/>
    <w:tmpl w:val="D4A69AF8"/>
    <w:lvl w:ilvl="0" w:tplc="5A90E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D25A2"/>
    <w:multiLevelType w:val="hybridMultilevel"/>
    <w:tmpl w:val="BE4CF13C"/>
    <w:lvl w:ilvl="0" w:tplc="5A90E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D2C28"/>
    <w:multiLevelType w:val="hybridMultilevel"/>
    <w:tmpl w:val="E5BAB8EE"/>
    <w:lvl w:ilvl="0" w:tplc="2690E1D6">
      <w:numFmt w:val="bullet"/>
      <w:lvlText w:val="-"/>
      <w:lvlJc w:val="left"/>
      <w:pPr>
        <w:ind w:left="1058" w:hanging="360"/>
      </w:pPr>
      <w:rPr>
        <w:rFonts w:ascii="Arial" w:eastAsia="Times New Roman" w:hAnsi="Arial" w:cs="Aria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2">
    <w:nsid w:val="72F44DE9"/>
    <w:multiLevelType w:val="hybridMultilevel"/>
    <w:tmpl w:val="9C26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D5017"/>
    <w:multiLevelType w:val="hybridMultilevel"/>
    <w:tmpl w:val="9730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F744A"/>
    <w:multiLevelType w:val="hybridMultilevel"/>
    <w:tmpl w:val="EA88FCE6"/>
    <w:lvl w:ilvl="0" w:tplc="CC2E9338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5">
    <w:nsid w:val="7C936DC3"/>
    <w:multiLevelType w:val="hybridMultilevel"/>
    <w:tmpl w:val="6416FFF6"/>
    <w:lvl w:ilvl="0" w:tplc="2690E1D6">
      <w:numFmt w:val="bullet"/>
      <w:lvlText w:val="-"/>
      <w:lvlJc w:val="left"/>
      <w:pPr>
        <w:ind w:left="1058" w:hanging="360"/>
      </w:pPr>
      <w:rPr>
        <w:rFonts w:ascii="Arial" w:eastAsia="Times New Roman" w:hAnsi="Arial" w:cs="Aria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6">
    <w:nsid w:val="7D0455D4"/>
    <w:multiLevelType w:val="hybridMultilevel"/>
    <w:tmpl w:val="C25E24A4"/>
    <w:lvl w:ilvl="0" w:tplc="5A90E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9"/>
  </w:num>
  <w:num w:numId="5">
    <w:abstractNumId w:val="2"/>
  </w:num>
  <w:num w:numId="6">
    <w:abstractNumId w:val="13"/>
  </w:num>
  <w:num w:numId="7">
    <w:abstractNumId w:val="23"/>
  </w:num>
  <w:num w:numId="8">
    <w:abstractNumId w:val="18"/>
  </w:num>
  <w:num w:numId="9">
    <w:abstractNumId w:val="22"/>
  </w:num>
  <w:num w:numId="10">
    <w:abstractNumId w:val="24"/>
  </w:num>
  <w:num w:numId="11">
    <w:abstractNumId w:val="25"/>
  </w:num>
  <w:num w:numId="12">
    <w:abstractNumId w:val="8"/>
  </w:num>
  <w:num w:numId="13">
    <w:abstractNumId w:val="21"/>
  </w:num>
  <w:num w:numId="14">
    <w:abstractNumId w:val="0"/>
  </w:num>
  <w:num w:numId="15">
    <w:abstractNumId w:val="11"/>
  </w:num>
  <w:num w:numId="16">
    <w:abstractNumId w:val="4"/>
  </w:num>
  <w:num w:numId="17">
    <w:abstractNumId w:val="16"/>
  </w:num>
  <w:num w:numId="18">
    <w:abstractNumId w:val="19"/>
  </w:num>
  <w:num w:numId="19">
    <w:abstractNumId w:val="20"/>
  </w:num>
  <w:num w:numId="20">
    <w:abstractNumId w:val="26"/>
  </w:num>
  <w:num w:numId="21">
    <w:abstractNumId w:val="3"/>
  </w:num>
  <w:num w:numId="22">
    <w:abstractNumId w:val="7"/>
  </w:num>
  <w:num w:numId="23">
    <w:abstractNumId w:val="14"/>
  </w:num>
  <w:num w:numId="24">
    <w:abstractNumId w:val="10"/>
  </w:num>
  <w:num w:numId="25">
    <w:abstractNumId w:val="1"/>
  </w:num>
  <w:num w:numId="26">
    <w:abstractNumId w:val="6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7DB"/>
    <w:rsid w:val="0004503C"/>
    <w:rsid w:val="00067961"/>
    <w:rsid w:val="000A22F4"/>
    <w:rsid w:val="000C1D0B"/>
    <w:rsid w:val="000F25F9"/>
    <w:rsid w:val="00137979"/>
    <w:rsid w:val="001A1105"/>
    <w:rsid w:val="001B33EA"/>
    <w:rsid w:val="001F618D"/>
    <w:rsid w:val="00214A57"/>
    <w:rsid w:val="00270ECB"/>
    <w:rsid w:val="00282633"/>
    <w:rsid w:val="002B3632"/>
    <w:rsid w:val="002F5312"/>
    <w:rsid w:val="00317CE8"/>
    <w:rsid w:val="00354C31"/>
    <w:rsid w:val="00355B3C"/>
    <w:rsid w:val="00357A7D"/>
    <w:rsid w:val="003C2239"/>
    <w:rsid w:val="003D0694"/>
    <w:rsid w:val="00402A18"/>
    <w:rsid w:val="00407529"/>
    <w:rsid w:val="004731D0"/>
    <w:rsid w:val="004A5B09"/>
    <w:rsid w:val="00570DFC"/>
    <w:rsid w:val="005C3E89"/>
    <w:rsid w:val="00622996"/>
    <w:rsid w:val="006255AD"/>
    <w:rsid w:val="006922EB"/>
    <w:rsid w:val="00693788"/>
    <w:rsid w:val="006961A2"/>
    <w:rsid w:val="006A2B44"/>
    <w:rsid w:val="006E4269"/>
    <w:rsid w:val="00706309"/>
    <w:rsid w:val="00716895"/>
    <w:rsid w:val="007269C7"/>
    <w:rsid w:val="0074521E"/>
    <w:rsid w:val="007457B4"/>
    <w:rsid w:val="00772118"/>
    <w:rsid w:val="0078581E"/>
    <w:rsid w:val="0079410C"/>
    <w:rsid w:val="007A4F7E"/>
    <w:rsid w:val="007D78D0"/>
    <w:rsid w:val="00832817"/>
    <w:rsid w:val="008462C9"/>
    <w:rsid w:val="009066D6"/>
    <w:rsid w:val="00921898"/>
    <w:rsid w:val="0094444F"/>
    <w:rsid w:val="009917DB"/>
    <w:rsid w:val="0099219A"/>
    <w:rsid w:val="009F67C5"/>
    <w:rsid w:val="00A03DB9"/>
    <w:rsid w:val="00A60A83"/>
    <w:rsid w:val="00A67EAE"/>
    <w:rsid w:val="00A706D5"/>
    <w:rsid w:val="00AB0384"/>
    <w:rsid w:val="00AF51F2"/>
    <w:rsid w:val="00B222B4"/>
    <w:rsid w:val="00B35955"/>
    <w:rsid w:val="00BC1AB6"/>
    <w:rsid w:val="00C43592"/>
    <w:rsid w:val="00C832C9"/>
    <w:rsid w:val="00C912CC"/>
    <w:rsid w:val="00D31C23"/>
    <w:rsid w:val="00D5303A"/>
    <w:rsid w:val="00D56C5E"/>
    <w:rsid w:val="00D7521A"/>
    <w:rsid w:val="00D8458F"/>
    <w:rsid w:val="00D87F7F"/>
    <w:rsid w:val="00D95BD2"/>
    <w:rsid w:val="00E535BC"/>
    <w:rsid w:val="00EB7722"/>
    <w:rsid w:val="00F06FC0"/>
    <w:rsid w:val="00F36397"/>
    <w:rsid w:val="00F90E68"/>
    <w:rsid w:val="00FC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917DB"/>
    <w:pPr>
      <w:ind w:left="720"/>
      <w:contextualSpacing/>
    </w:pPr>
  </w:style>
  <w:style w:type="paragraph" w:customStyle="1" w:styleId="CM3">
    <w:name w:val="CM3"/>
    <w:basedOn w:val="a"/>
    <w:next w:val="a"/>
    <w:rsid w:val="00832817"/>
    <w:pPr>
      <w:suppressAutoHyphens/>
      <w:autoSpaceDE w:val="0"/>
      <w:bidi w:val="0"/>
      <w:spacing w:after="0" w:line="278" w:lineRule="atLeast"/>
    </w:pPr>
    <w:rPr>
      <w:rFonts w:ascii="Times New Roman" w:eastAsia="Calibri" w:hAnsi="Times New Roman" w:cs="Times New Roman"/>
      <w:sz w:val="24"/>
      <w:szCs w:val="24"/>
      <w:lang w:eastAsia="he-IL"/>
    </w:rPr>
  </w:style>
  <w:style w:type="paragraph" w:customStyle="1" w:styleId="CM25">
    <w:name w:val="CM25"/>
    <w:basedOn w:val="a"/>
    <w:next w:val="a"/>
    <w:rsid w:val="00832817"/>
    <w:pPr>
      <w:suppressAutoHyphens/>
      <w:autoSpaceDE w:val="0"/>
      <w:bidi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e-IL"/>
    </w:rPr>
  </w:style>
  <w:style w:type="character" w:styleId="a5">
    <w:name w:val="Strong"/>
    <w:basedOn w:val="a0"/>
    <w:uiPriority w:val="22"/>
    <w:qFormat/>
    <w:rsid w:val="006922EB"/>
    <w:rPr>
      <w:b/>
      <w:bCs/>
    </w:rPr>
  </w:style>
  <w:style w:type="character" w:styleId="a6">
    <w:name w:val="annotation reference"/>
    <w:basedOn w:val="a0"/>
    <w:unhideWhenUsed/>
    <w:rsid w:val="0079410C"/>
    <w:rPr>
      <w:sz w:val="16"/>
      <w:szCs w:val="16"/>
    </w:rPr>
  </w:style>
  <w:style w:type="paragraph" w:styleId="a7">
    <w:name w:val="annotation text"/>
    <w:basedOn w:val="a"/>
    <w:link w:val="a8"/>
    <w:unhideWhenUsed/>
    <w:rsid w:val="0079410C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rsid w:val="007941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9410C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79410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9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79410C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357A7D"/>
  </w:style>
  <w:style w:type="character" w:customStyle="1" w:styleId="hps">
    <w:name w:val="hps"/>
    <w:rsid w:val="00357A7D"/>
  </w:style>
  <w:style w:type="character" w:styleId="ad">
    <w:name w:val="Emphasis"/>
    <w:basedOn w:val="a0"/>
    <w:qFormat/>
    <w:rsid w:val="00C832C9"/>
    <w:rPr>
      <w:b/>
      <w:bCs/>
      <w:i w:val="0"/>
      <w:iCs w:val="0"/>
    </w:rPr>
  </w:style>
  <w:style w:type="paragraph" w:styleId="ae">
    <w:name w:val="header"/>
    <w:basedOn w:val="a"/>
    <w:link w:val="af"/>
    <w:uiPriority w:val="99"/>
    <w:unhideWhenUsed/>
    <w:rsid w:val="000450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04503C"/>
  </w:style>
  <w:style w:type="paragraph" w:styleId="af0">
    <w:name w:val="footer"/>
    <w:basedOn w:val="a"/>
    <w:link w:val="af1"/>
    <w:uiPriority w:val="99"/>
    <w:unhideWhenUsed/>
    <w:rsid w:val="000450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045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917DB"/>
    <w:pPr>
      <w:ind w:left="720"/>
      <w:contextualSpacing/>
    </w:pPr>
  </w:style>
  <w:style w:type="paragraph" w:customStyle="1" w:styleId="CM3">
    <w:name w:val="CM3"/>
    <w:basedOn w:val="Normal"/>
    <w:next w:val="Normal"/>
    <w:rsid w:val="00832817"/>
    <w:pPr>
      <w:suppressAutoHyphens/>
      <w:autoSpaceDE w:val="0"/>
      <w:bidi w:val="0"/>
      <w:spacing w:after="0" w:line="278" w:lineRule="atLeast"/>
    </w:pPr>
    <w:rPr>
      <w:rFonts w:ascii="Times New Roman" w:eastAsia="Calibri" w:hAnsi="Times New Roman" w:cs="Times New Roman"/>
      <w:sz w:val="24"/>
      <w:szCs w:val="24"/>
      <w:lang w:eastAsia="he-IL"/>
    </w:rPr>
  </w:style>
  <w:style w:type="paragraph" w:customStyle="1" w:styleId="CM25">
    <w:name w:val="CM25"/>
    <w:basedOn w:val="Normal"/>
    <w:next w:val="Normal"/>
    <w:rsid w:val="00832817"/>
    <w:pPr>
      <w:suppressAutoHyphens/>
      <w:autoSpaceDE w:val="0"/>
      <w:bidi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e-IL"/>
    </w:rPr>
  </w:style>
  <w:style w:type="character" w:styleId="Strong">
    <w:name w:val="Strong"/>
    <w:basedOn w:val="DefaultParagraphFont"/>
    <w:uiPriority w:val="22"/>
    <w:qFormat/>
    <w:rsid w:val="006922EB"/>
    <w:rPr>
      <w:b/>
      <w:bCs/>
    </w:rPr>
  </w:style>
  <w:style w:type="character" w:styleId="CommentReference">
    <w:name w:val="annotation reference"/>
    <w:basedOn w:val="DefaultParagraphFont"/>
    <w:unhideWhenUsed/>
    <w:rsid w:val="007941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941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41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1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10C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357A7D"/>
  </w:style>
  <w:style w:type="character" w:customStyle="1" w:styleId="hps">
    <w:name w:val="hps"/>
    <w:rsid w:val="00357A7D"/>
  </w:style>
  <w:style w:type="character" w:styleId="Emphasis">
    <w:name w:val="Emphasis"/>
    <w:basedOn w:val="DefaultParagraphFont"/>
    <w:qFormat/>
    <w:rsid w:val="00C832C9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450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03C"/>
  </w:style>
  <w:style w:type="paragraph" w:styleId="Footer">
    <w:name w:val="footer"/>
    <w:basedOn w:val="Normal"/>
    <w:link w:val="FooterChar"/>
    <w:uiPriority w:val="99"/>
    <w:unhideWhenUsed/>
    <w:rsid w:val="000450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utoNumber xmlns="43f5c83f-d7ad-4276-a107-8019a824ecd5">164426316</AutoNumber>
    <REQUESTNUMBER xmlns="43f5c83f-d7ad-4276-a107-8019a824ecd5">96481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103586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8</REQUESTTYPE>
    <UCOMMENTS xmlns="43f5c83f-d7ad-4276-a107-8019a824ecd5">טופס החמרות לעלון לצרכן לא חתום</UCOMMENTS>
    <OWNER xmlns="43f5c83f-d7ad-4276-a107-8019a824ecd5">789</OWNER>
    <ISPUBLIC xmlns="43f5c83f-d7ad-4276-a107-8019a824ecd5">1</ISPUBLIC>
    <SDHebDate xmlns="43f5c83f-d7ad-4276-a107-8019a824ecd5">כ"ד בטבת, התשע"ה</SDHebDate>
    <SDOriginalID xmlns="43f5c83f-d7ad-4276-a107-8019a824ecd5" xsi:nil="true"/>
    <SDSignersLogins xmlns="43f5c83f-d7ad-4276-a107-8019a824ecd5" xsi:nil="true"/>
    <DOCUMENTTYPE xmlns="43f5c83f-d7ad-4276-a107-8019a824ecd5">71</DOCUMENTTYPE>
    <LANGUAGE xmlns="43f5c83f-d7ad-4276-a107-8019a824ecd5">_</LANGUAGE>
    <FILEEXT xmlns="43f5c83f-d7ad-4276-a107-8019a824ecd5">docx</FILEEXT>
    <SAPNAME xmlns="43f5c83f-d7ad-4276-a107-8019a824ecd5">291</SAPNAME>
    <SDDocumentSource xmlns="43f5c83f-d7ad-4276-a107-8019a824ecd5" xsi:nil="true"/>
    <SDImportance xmlns="43f5c83f-d7ad-4276-a107-8019a824ecd5" xsi:nil="true"/>
    <REGISTRATIONNUMBER xmlns="43f5c83f-d7ad-4276-a107-8019a824ecd5">3141700</REGISTRATIONNUMBER>
    <SDCategories xmlns="43f5c83f-d7ad-4276-a107-8019a824ecd5" xsi:nil="true"/>
    <SDDocDate xmlns="43f5c83f-d7ad-4276-a107-8019a824ecd5">2015-01-15T06:00:01+00:00</SDDocDate>
    <DRAGOBJID xmlns="43f5c83f-d7ad-4276-a107-8019a824ecd5">3141700</DRAGOBJID>
    <mossuploaddate xmlns="43f5c83f-d7ad-4276-a107-8019a824ecd5">2015-01-15 11:56:56</mossuploaddate>
    <SDExternalEntityConnected xmlns="43f5c83f-d7ad-4276-a107-8019a824ec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AFEC3-D8ED-4640-BC79-F2E33803EF7F}"/>
</file>

<file path=customXml/itemProps2.xml><?xml version="1.0" encoding="utf-8"?>
<ds:datastoreItem xmlns:ds="http://schemas.openxmlformats.org/officeDocument/2006/customXml" ds:itemID="{E45D0E42-7D1F-48CB-86D5-C900D85F6798}"/>
</file>

<file path=customXml/itemProps3.xml><?xml version="1.0" encoding="utf-8"?>
<ds:datastoreItem xmlns:ds="http://schemas.openxmlformats.org/officeDocument/2006/customXml" ds:itemID="{69AC2C0F-C478-403C-BCDA-036BBDA72A70}"/>
</file>

<file path=customXml/itemProps4.xml><?xml version="1.0" encoding="utf-8"?>
<ds:datastoreItem xmlns:ds="http://schemas.openxmlformats.org/officeDocument/2006/customXml" ds:itemID="{5FA9F357-A8D3-43FA-80A5-99E5C0A3F7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313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Xylo-POS_worsenings_01_2015</dc:title>
  <dc:creator>chen</dc:creator>
  <cp:lastModifiedBy>victoriya.finkel</cp:lastModifiedBy>
  <cp:revision>12</cp:revision>
  <cp:lastPrinted>2015-01-12T13:41:00Z</cp:lastPrinted>
  <dcterms:created xsi:type="dcterms:W3CDTF">2014-02-10T15:42:00Z</dcterms:created>
  <dcterms:modified xsi:type="dcterms:W3CDTF">2015-01-15T09:50:00Z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0x0101003087E69DB9DC9043B61CAF33AD2347EC02001CBDDCEF83C24E4BB60E8B2AD3F1B4C6</vt:lpwstr>
  </property>
  <property fmtid="{D5CDD505-2E9C-101B-9397-08002B2CF9AE}" pid="3" name="ARCHIVE_INDICATION">
    <vt:lpwstr>2</vt:lpwstr>
  </property>
  <property fmtid="{D5CDD505-2E9C-101B-9397-08002B2CF9AE}" pid="4" name="DOCM_CREATION_DATE">
    <vt:lpwstr>null</vt:lpwstr>
  </property>
</Properties>
</file>