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0" w:rsidRPr="00020A02" w:rsidRDefault="001602E0" w:rsidP="001602E0">
      <w:pPr>
        <w:pStyle w:val="Heading1"/>
        <w:ind w:left="-285" w:right="-142" w:firstLine="285"/>
        <w:rPr>
          <w:rFonts w:cs="David"/>
          <w:emboss/>
          <w:color w:val="C0C0C0"/>
          <w:u w:val="none"/>
          <w:shd w:val="clear" w:color="auto" w:fill="000000"/>
        </w:rPr>
      </w:pPr>
      <w:r w:rsidRPr="00020A02">
        <w:rPr>
          <w:rFonts w:cs="David" w:hint="cs"/>
          <w:emboss/>
          <w:color w:val="C0C0C0"/>
          <w:u w:val="none"/>
          <w:shd w:val="clear" w:color="auto" w:fill="000000"/>
          <w:rtl/>
        </w:rPr>
        <w:t xml:space="preserve">הודעה על החמרה  ( מידע בטיחות)  בעלון לצרכן </w:t>
      </w:r>
    </w:p>
    <w:p w:rsidR="001602E0" w:rsidRPr="00020A02" w:rsidRDefault="001602E0" w:rsidP="001602E0">
      <w:pPr>
        <w:pStyle w:val="Heading1"/>
        <w:ind w:left="-285" w:right="-142" w:firstLine="285"/>
        <w:rPr>
          <w:rFonts w:cs="David"/>
          <w:emboss/>
          <w:color w:val="C0C0C0"/>
          <w:u w:val="none"/>
          <w:shd w:val="clear" w:color="auto" w:fill="000000"/>
          <w:rtl/>
        </w:rPr>
      </w:pPr>
      <w:r w:rsidRPr="00020A02">
        <w:rPr>
          <w:rFonts w:cs="David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020A02">
        <w:rPr>
          <w:rFonts w:cs="David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 w:rsidRPr="00020A02">
        <w:rPr>
          <w:rFonts w:cs="David" w:hint="cs"/>
          <w:emboss/>
          <w:color w:val="C0C0C0"/>
          <w:u w:val="none"/>
          <w:shd w:val="clear" w:color="auto" w:fill="000000"/>
          <w:rtl/>
        </w:rPr>
        <w:t xml:space="preserve"> </w:t>
      </w:r>
    </w:p>
    <w:p w:rsidR="001602E0" w:rsidRPr="00020A02" w:rsidRDefault="001602E0" w:rsidP="001602E0">
      <w:pPr>
        <w:rPr>
          <w:b/>
          <w:bCs/>
          <w:rtl/>
        </w:rPr>
      </w:pPr>
    </w:p>
    <w:p w:rsidR="001602E0" w:rsidRPr="00020A02" w:rsidRDefault="001602E0" w:rsidP="00A663FE">
      <w:pPr>
        <w:spacing w:line="360" w:lineRule="auto"/>
        <w:rPr>
          <w:sz w:val="28"/>
          <w:szCs w:val="28"/>
          <w:rtl/>
        </w:rPr>
      </w:pPr>
      <w:r w:rsidRPr="00020A02">
        <w:rPr>
          <w:rFonts w:hint="cs"/>
          <w:b/>
          <w:bCs/>
          <w:sz w:val="28"/>
          <w:szCs w:val="28"/>
          <w:rtl/>
        </w:rPr>
        <w:t xml:space="preserve"> תאריך </w:t>
      </w:r>
      <w:r w:rsidR="00A663FE">
        <w:rPr>
          <w:rFonts w:hint="cs"/>
          <w:sz w:val="28"/>
          <w:szCs w:val="28"/>
          <w:u w:val="single"/>
          <w:rtl/>
        </w:rPr>
        <w:t>26.10.2014</w:t>
      </w:r>
    </w:p>
    <w:p w:rsidR="001602E0" w:rsidRPr="00020A02" w:rsidRDefault="001602E0" w:rsidP="001602E0">
      <w:pPr>
        <w:tabs>
          <w:tab w:val="left" w:pos="0"/>
          <w:tab w:val="left" w:pos="180"/>
        </w:tabs>
        <w:spacing w:after="120"/>
        <w:rPr>
          <w:b/>
          <w:bCs/>
          <w:szCs w:val="28"/>
          <w:rtl/>
        </w:rPr>
      </w:pPr>
      <w:r w:rsidRPr="00020A02">
        <w:rPr>
          <w:rFonts w:hint="cs"/>
          <w:b/>
          <w:bCs/>
          <w:szCs w:val="28"/>
          <w:rtl/>
        </w:rPr>
        <w:t>שם תכשיר באנגלית ומספר הרישום</w:t>
      </w:r>
    </w:p>
    <w:p w:rsidR="00665268" w:rsidRPr="00E26D92" w:rsidRDefault="00187E3F" w:rsidP="00A663FE">
      <w:pPr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Losardex </w:t>
      </w:r>
      <w:r w:rsidR="00A663FE">
        <w:rPr>
          <w:b/>
          <w:bCs/>
          <w:sz w:val="28"/>
          <w:szCs w:val="28"/>
          <w:u w:val="single"/>
        </w:rPr>
        <w:t>12.5</w:t>
      </w:r>
      <w:r>
        <w:rPr>
          <w:b/>
          <w:bCs/>
          <w:sz w:val="28"/>
          <w:szCs w:val="28"/>
          <w:u w:val="single"/>
        </w:rPr>
        <w:t xml:space="preserve"> </w:t>
      </w:r>
      <w:r w:rsidR="002F19BC" w:rsidRPr="00E26D92">
        <w:rPr>
          <w:b/>
          <w:bCs/>
          <w:sz w:val="28"/>
          <w:szCs w:val="28"/>
          <w:u w:val="single"/>
        </w:rPr>
        <w:t>(</w:t>
      </w:r>
      <w:r w:rsidR="00A663FE">
        <w:rPr>
          <w:b/>
          <w:bCs/>
          <w:sz w:val="28"/>
          <w:szCs w:val="28"/>
          <w:u w:val="single"/>
        </w:rPr>
        <w:t>138-18-31490</w:t>
      </w:r>
      <w:r w:rsidR="002F19BC" w:rsidRPr="00E26D92">
        <w:rPr>
          <w:b/>
          <w:bCs/>
          <w:sz w:val="28"/>
          <w:szCs w:val="28"/>
          <w:u w:val="single"/>
        </w:rPr>
        <w:t>)</w:t>
      </w:r>
      <w:r w:rsidR="00A663FE">
        <w:rPr>
          <w:b/>
          <w:bCs/>
          <w:sz w:val="28"/>
          <w:szCs w:val="28"/>
          <w:u w:val="single"/>
        </w:rPr>
        <w:t xml:space="preserve"> / Losardex 50 (138-19-31491) / Losardex 100 (138-20-31492)</w:t>
      </w:r>
    </w:p>
    <w:p w:rsidR="001602E0" w:rsidRPr="00020A02" w:rsidRDefault="001602E0" w:rsidP="002F19BC">
      <w:pPr>
        <w:spacing w:line="360" w:lineRule="auto"/>
        <w:rPr>
          <w:b/>
          <w:bCs/>
          <w:sz w:val="26"/>
          <w:szCs w:val="26"/>
          <w:rtl/>
        </w:rPr>
      </w:pPr>
      <w:r w:rsidRPr="00020A02">
        <w:rPr>
          <w:rFonts w:hint="cs"/>
          <w:b/>
          <w:bCs/>
          <w:sz w:val="26"/>
          <w:szCs w:val="26"/>
          <w:rtl/>
        </w:rPr>
        <w:t xml:space="preserve">שם בעל הרישום </w:t>
      </w:r>
      <w:proofErr w:type="spellStart"/>
      <w:r w:rsidRPr="00E26D92">
        <w:rPr>
          <w:rFonts w:hint="cs"/>
          <w:sz w:val="28"/>
          <w:szCs w:val="28"/>
          <w:u w:val="single"/>
          <w:rtl/>
        </w:rPr>
        <w:t>דקסל</w:t>
      </w:r>
      <w:proofErr w:type="spellEnd"/>
      <w:r w:rsidRPr="00E26D92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="00187E3F">
        <w:rPr>
          <w:rFonts w:hint="cs"/>
          <w:sz w:val="28"/>
          <w:szCs w:val="28"/>
          <w:u w:val="single"/>
          <w:rtl/>
        </w:rPr>
        <w:t>פארמה</w:t>
      </w:r>
      <w:proofErr w:type="spellEnd"/>
      <w:r w:rsidR="00187E3F">
        <w:rPr>
          <w:rFonts w:hint="cs"/>
          <w:sz w:val="28"/>
          <w:szCs w:val="28"/>
          <w:u w:val="single"/>
          <w:rtl/>
        </w:rPr>
        <w:t xml:space="preserve"> טכנולוגיות </w:t>
      </w:r>
      <w:r w:rsidRPr="00E26D92">
        <w:rPr>
          <w:rFonts w:hint="cs"/>
          <w:sz w:val="28"/>
          <w:szCs w:val="28"/>
          <w:u w:val="single"/>
          <w:rtl/>
        </w:rPr>
        <w:t>בע"מ</w:t>
      </w:r>
    </w:p>
    <w:p w:rsidR="001602E0" w:rsidRPr="00020A02" w:rsidRDefault="001602E0" w:rsidP="001602E0">
      <w:pPr>
        <w:jc w:val="center"/>
        <w:rPr>
          <w:color w:val="FF0000"/>
          <w:szCs w:val="28"/>
          <w:rtl/>
        </w:rPr>
      </w:pPr>
      <w:r w:rsidRPr="00020A02">
        <w:rPr>
          <w:rFonts w:hint="cs"/>
          <w:color w:val="FF0000"/>
          <w:szCs w:val="28"/>
          <w:rtl/>
        </w:rPr>
        <w:t>טופס זה מיועד לפרוט ההחמרות בלבד!</w:t>
      </w:r>
    </w:p>
    <w:p w:rsidR="001602E0" w:rsidRPr="00020A02" w:rsidRDefault="001602E0" w:rsidP="001602E0">
      <w:pPr>
        <w:jc w:val="center"/>
        <w:rPr>
          <w:color w:val="FF0000"/>
          <w:szCs w:val="28"/>
          <w:rtl/>
        </w:rPr>
      </w:pPr>
    </w:p>
    <w:tbl>
      <w:tblPr>
        <w:bidiVisual/>
        <w:tblW w:w="5949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3869"/>
        <w:gridCol w:w="4650"/>
      </w:tblGrid>
      <w:tr w:rsidR="001602E0" w:rsidRPr="00416308" w:rsidTr="00020A0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1602E0" w:rsidRPr="00416308" w:rsidRDefault="001602E0" w:rsidP="00020A02">
            <w:pPr>
              <w:jc w:val="center"/>
              <w:rPr>
                <w:b/>
                <w:bCs/>
                <w:rtl/>
              </w:rPr>
            </w:pPr>
          </w:p>
          <w:p w:rsidR="001602E0" w:rsidRPr="00416308" w:rsidRDefault="001602E0" w:rsidP="00020A02">
            <w:pPr>
              <w:jc w:val="center"/>
              <w:rPr>
                <w:b/>
                <w:bCs/>
              </w:rPr>
            </w:pPr>
            <w:r w:rsidRPr="00416308">
              <w:rPr>
                <w:rFonts w:hint="cs"/>
                <w:b/>
                <w:bCs/>
                <w:rtl/>
              </w:rPr>
              <w:t xml:space="preserve">ההחמרות המבוקשות </w:t>
            </w:r>
          </w:p>
        </w:tc>
      </w:tr>
      <w:tr w:rsidR="001602E0" w:rsidRPr="00416308" w:rsidTr="00020A02"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0" w:rsidRPr="00416308" w:rsidRDefault="001602E0" w:rsidP="00020A02">
            <w:pPr>
              <w:jc w:val="center"/>
              <w:rPr>
                <w:b/>
                <w:bCs/>
                <w:rtl/>
              </w:rPr>
            </w:pPr>
          </w:p>
          <w:p w:rsidR="001602E0" w:rsidRPr="00416308" w:rsidRDefault="001602E0" w:rsidP="00020A02">
            <w:pPr>
              <w:jc w:val="center"/>
              <w:rPr>
                <w:b/>
                <w:bCs/>
                <w:rtl/>
              </w:rPr>
            </w:pPr>
            <w:r w:rsidRPr="00416308">
              <w:rPr>
                <w:rFonts w:hint="cs"/>
                <w:b/>
                <w:bCs/>
                <w:rtl/>
              </w:rPr>
              <w:t>פרק בעלון</w:t>
            </w:r>
          </w:p>
          <w:p w:rsidR="001602E0" w:rsidRPr="00416308" w:rsidRDefault="001602E0" w:rsidP="00020A02">
            <w:pPr>
              <w:jc w:val="center"/>
              <w:rPr>
                <w:b/>
                <w:bCs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0" w:rsidRPr="00416308" w:rsidRDefault="001602E0" w:rsidP="00020A02">
            <w:pPr>
              <w:jc w:val="center"/>
              <w:rPr>
                <w:b/>
                <w:bCs/>
                <w:rtl/>
              </w:rPr>
            </w:pPr>
          </w:p>
          <w:p w:rsidR="001602E0" w:rsidRPr="00416308" w:rsidRDefault="001602E0" w:rsidP="00020A02">
            <w:pPr>
              <w:jc w:val="center"/>
              <w:rPr>
                <w:b/>
                <w:bCs/>
              </w:rPr>
            </w:pPr>
            <w:r w:rsidRPr="00416308">
              <w:rPr>
                <w:rFonts w:hint="cs"/>
                <w:b/>
                <w:bCs/>
                <w:rtl/>
              </w:rPr>
              <w:t>טקסט נוכחי</w:t>
            </w:r>
          </w:p>
        </w:tc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0" w:rsidRPr="00416308" w:rsidRDefault="001602E0" w:rsidP="00020A02">
            <w:pPr>
              <w:jc w:val="center"/>
              <w:rPr>
                <w:b/>
                <w:bCs/>
                <w:rtl/>
              </w:rPr>
            </w:pPr>
          </w:p>
          <w:p w:rsidR="001602E0" w:rsidRPr="00416308" w:rsidRDefault="001602E0" w:rsidP="00020A02">
            <w:pPr>
              <w:jc w:val="center"/>
              <w:rPr>
                <w:b/>
                <w:bCs/>
              </w:rPr>
            </w:pPr>
            <w:r w:rsidRPr="00416308">
              <w:rPr>
                <w:rFonts w:hint="cs"/>
                <w:b/>
                <w:bCs/>
                <w:rtl/>
              </w:rPr>
              <w:t>טקסט חדש</w:t>
            </w:r>
          </w:p>
        </w:tc>
      </w:tr>
      <w:tr w:rsidR="00EC2624" w:rsidRPr="00416308" w:rsidTr="00020A02">
        <w:trPr>
          <w:trHeight w:val="171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4" w:rsidRPr="00416308" w:rsidRDefault="00EC2624" w:rsidP="00020A02">
            <w:pPr>
              <w:rPr>
                <w:rFonts w:ascii="Arial Narrow" w:hAnsi="Arial Narrow"/>
                <w:b/>
                <w:bCs/>
                <w:sz w:val="22"/>
                <w:rtl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4" w:rsidRPr="00EC2624" w:rsidRDefault="00EC2624" w:rsidP="00187E3F">
            <w:pPr>
              <w:tabs>
                <w:tab w:val="left" w:pos="182"/>
              </w:tabs>
              <w:rPr>
                <w:rFonts w:asciiTheme="majorBidi" w:hAnsiTheme="majorBidi"/>
                <w:lang w:eastAsia="en-US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4" w:rsidRPr="004B40C3" w:rsidRDefault="00B1381A" w:rsidP="00B1381A">
            <w:pPr>
              <w:tabs>
                <w:tab w:val="left" w:pos="182"/>
              </w:tabs>
              <w:ind w:left="73"/>
              <w:rPr>
                <w:rFonts w:asciiTheme="majorBidi" w:hAnsiTheme="majorBidi"/>
                <w:rtl/>
                <w:lang w:eastAsia="en-US"/>
              </w:rPr>
            </w:pPr>
            <w:proofErr w:type="spellStart"/>
            <w:r w:rsidRPr="004B40C3">
              <w:rPr>
                <w:rFonts w:hint="cs"/>
                <w:b/>
                <w:bCs/>
                <w:highlight w:val="yellow"/>
                <w:rtl/>
              </w:rPr>
              <w:t>לוסרדקס</w:t>
            </w:r>
            <w:proofErr w:type="spellEnd"/>
            <w:r w:rsidRPr="004B40C3">
              <w:rPr>
                <w:rFonts w:hint="cs"/>
                <w:highlight w:val="yellow"/>
                <w:rtl/>
              </w:rPr>
              <w:t xml:space="preserve"> עלול לגרום לנזק ואף למוות לעובר</w:t>
            </w:r>
            <w:r w:rsidRPr="004B40C3">
              <w:rPr>
                <w:rFonts w:hint="cs"/>
                <w:rtl/>
              </w:rPr>
              <w:t xml:space="preserve">. אם הינך בהריון או חושבת כי הינך עשויה להיות בהריון, או אם הינך מתכננת להיכנס להריון, אין ליטול את תרופה זו. </w:t>
            </w:r>
            <w:r w:rsidRPr="004B40C3">
              <w:rPr>
                <w:rFonts w:hint="cs"/>
                <w:highlight w:val="yellow"/>
                <w:rtl/>
              </w:rPr>
              <w:t>אם הינך מתכננת להיכנס להריון, היוועצי ברופא לגבי טיפול אחר להורדת לחץ הדם</w:t>
            </w:r>
            <w:r w:rsidRPr="004B40C3">
              <w:rPr>
                <w:rFonts w:hint="cs"/>
                <w:rtl/>
              </w:rPr>
              <w:t>. במידה שנכנסת להריון, הפסיקי ליטול תרופה זו והיוועצ</w:t>
            </w:r>
            <w:r w:rsidRPr="004B40C3">
              <w:rPr>
                <w:rFonts w:hint="eastAsia"/>
                <w:rtl/>
              </w:rPr>
              <w:t>י</w:t>
            </w:r>
            <w:r w:rsidRPr="004B40C3">
              <w:rPr>
                <w:rFonts w:hint="cs"/>
                <w:rtl/>
              </w:rPr>
              <w:t xml:space="preserve"> ברופא המטפל באופן מיידי.</w:t>
            </w:r>
          </w:p>
        </w:tc>
      </w:tr>
      <w:tr w:rsidR="00B1381A" w:rsidRPr="00416308" w:rsidTr="00020A02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A" w:rsidRPr="00416308" w:rsidRDefault="00B1381A" w:rsidP="00020A02">
            <w:pPr>
              <w:rPr>
                <w:rFonts w:ascii="Arial Narrow" w:hAnsi="Arial Narrow"/>
                <w:b/>
                <w:bCs/>
                <w:sz w:val="22"/>
                <w:rtl/>
              </w:rPr>
            </w:pPr>
            <w:r>
              <w:rPr>
                <w:rFonts w:ascii="Arial Narrow" w:hAnsi="Arial Narrow" w:hint="cs"/>
                <w:b/>
                <w:bCs/>
                <w:sz w:val="22"/>
                <w:rtl/>
              </w:rPr>
              <w:t>למה מיועדת התרופה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F" w:rsidRPr="0055176A" w:rsidRDefault="00F103DF" w:rsidP="00F103DF">
            <w:pPr>
              <w:widowControl w:val="0"/>
              <w:rPr>
                <w:rtl/>
              </w:rPr>
            </w:pP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b/>
                <w:bCs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>הוא תכשיר</w:t>
            </w:r>
            <w:r w:rsidRPr="0055176A">
              <w:rPr>
                <w:rFonts w:hint="cs"/>
                <w:b/>
                <w:bCs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 xml:space="preserve">מקבוצת חוסמי </w:t>
            </w:r>
            <w:proofErr w:type="spellStart"/>
            <w:r w:rsidRPr="0055176A">
              <w:rPr>
                <w:rFonts w:hint="cs"/>
                <w:rtl/>
              </w:rPr>
              <w:t>אנגיוטנסין</w:t>
            </w:r>
            <w:proofErr w:type="spellEnd"/>
            <w:r w:rsidRPr="0055176A">
              <w:rPr>
                <w:rFonts w:hint="cs"/>
                <w:rtl/>
              </w:rPr>
              <w:t xml:space="preserve"> </w:t>
            </w:r>
            <w:r w:rsidRPr="0055176A">
              <w:rPr>
                <w:rFonts w:hint="cs"/>
              </w:rPr>
              <w:t>II</w:t>
            </w:r>
            <w:r w:rsidRPr="0055176A">
              <w:rPr>
                <w:rFonts w:hint="cs"/>
                <w:rtl/>
              </w:rPr>
              <w:t xml:space="preserve"> להורדת יתר לחץ-דם ולטיפול באי-ספיקת לב.</w:t>
            </w:r>
          </w:p>
          <w:p w:rsidR="00B1381A" w:rsidRPr="00EC2624" w:rsidRDefault="00F103DF" w:rsidP="00F103DF">
            <w:pPr>
              <w:ind w:left="19"/>
              <w:rPr>
                <w:rFonts w:asciiTheme="majorBidi" w:hAnsiTheme="majorBidi"/>
              </w:rPr>
            </w:pP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b/>
                <w:bCs/>
                <w:rtl/>
              </w:rPr>
              <w:t xml:space="preserve"> 50</w:t>
            </w:r>
            <w:r w:rsidRPr="0055176A">
              <w:rPr>
                <w:rFonts w:hint="cs"/>
                <w:rtl/>
              </w:rPr>
              <w:t xml:space="preserve"> </w:t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ולוסרדקס</w:t>
            </w:r>
            <w:proofErr w:type="spellEnd"/>
            <w:r w:rsidRPr="0055176A">
              <w:rPr>
                <w:rFonts w:hint="cs"/>
                <w:b/>
                <w:bCs/>
                <w:rtl/>
              </w:rPr>
              <w:t xml:space="preserve"> 100</w:t>
            </w:r>
            <w:r w:rsidRPr="0055176A">
              <w:rPr>
                <w:rFonts w:hint="cs"/>
                <w:rtl/>
              </w:rPr>
              <w:t xml:space="preserve"> מיועדים גם להורדת הסיכון לאירועי</w:t>
            </w:r>
            <w:r w:rsidRPr="0055176A">
              <w:rPr>
                <w:rFonts w:hint="eastAsia"/>
                <w:rtl/>
              </w:rPr>
              <w:t>ם</w:t>
            </w:r>
            <w:r w:rsidRPr="0055176A">
              <w:rPr>
                <w:rFonts w:hint="cs"/>
                <w:rtl/>
              </w:rPr>
              <w:t xml:space="preserve">  </w:t>
            </w:r>
            <w:proofErr w:type="spellStart"/>
            <w:r w:rsidRPr="0055176A">
              <w:rPr>
                <w:rFonts w:hint="cs"/>
                <w:rtl/>
              </w:rPr>
              <w:t>קרדיווסקולריים</w:t>
            </w:r>
            <w:proofErr w:type="spellEnd"/>
            <w:r w:rsidRPr="0055176A">
              <w:rPr>
                <w:rFonts w:hint="cs"/>
                <w:rtl/>
              </w:rPr>
              <w:t xml:space="preserve">, כגון שבץ, בחולים עם יתר לחץ דם ועיבוי החדר השמאלי (החדר העיקרי) של הלב. בנוסף, </w:t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b/>
                <w:bCs/>
                <w:rtl/>
              </w:rPr>
              <w:t xml:space="preserve"> 50 </w:t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ולוסרדקס</w:t>
            </w:r>
            <w:proofErr w:type="spellEnd"/>
            <w:r w:rsidRPr="0055176A">
              <w:rPr>
                <w:rFonts w:hint="cs"/>
                <w:b/>
                <w:bCs/>
                <w:rtl/>
              </w:rPr>
              <w:t xml:space="preserve"> 100</w:t>
            </w:r>
            <w:r w:rsidRPr="0055176A">
              <w:rPr>
                <w:rFonts w:hint="cs"/>
                <w:rtl/>
              </w:rPr>
              <w:t xml:space="preserve">  מספקים הגנה </w:t>
            </w:r>
            <w:proofErr w:type="spellStart"/>
            <w:r w:rsidRPr="0055176A">
              <w:rPr>
                <w:rFonts w:hint="cs"/>
                <w:rtl/>
              </w:rPr>
              <w:t>כלייתית</w:t>
            </w:r>
            <w:proofErr w:type="spellEnd"/>
            <w:r w:rsidRPr="0055176A">
              <w:rPr>
                <w:rFonts w:hint="cs"/>
                <w:rtl/>
              </w:rPr>
              <w:t xml:space="preserve"> ע"י דחיית ההחמרה של מחלת הכליה בחולי סוכרת </w:t>
            </w:r>
            <w:r w:rsidRPr="0055176A">
              <w:t>Type 2</w:t>
            </w:r>
            <w:r w:rsidRPr="0055176A">
              <w:rPr>
                <w:rFonts w:hint="cs"/>
                <w:rtl/>
              </w:rPr>
              <w:t xml:space="preserve"> עם הפרשת חלבון בשתן (</w:t>
            </w:r>
            <w:proofErr w:type="spellStart"/>
            <w:r w:rsidRPr="0055176A">
              <w:rPr>
                <w:rFonts w:hint="cs"/>
                <w:rtl/>
              </w:rPr>
              <w:t>פרוטאינוריה</w:t>
            </w:r>
            <w:proofErr w:type="spellEnd"/>
            <w:r w:rsidRPr="0055176A">
              <w:rPr>
                <w:rFonts w:hint="cs"/>
                <w:rtl/>
              </w:rPr>
              <w:t>).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A" w:rsidRPr="004B40C3" w:rsidRDefault="00B1381A" w:rsidP="00B1381A">
            <w:pPr>
              <w:widowControl w:val="0"/>
              <w:rPr>
                <w:rtl/>
              </w:rPr>
            </w:pP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b/>
                <w:bCs/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>הוא תכשיר</w:t>
            </w:r>
            <w:r w:rsidRPr="004B40C3">
              <w:rPr>
                <w:rFonts w:hint="cs"/>
                <w:b/>
                <w:bCs/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>לטיפול באי-ספיקת לב.</w:t>
            </w:r>
          </w:p>
          <w:p w:rsidR="00B1381A" w:rsidRPr="004B40C3" w:rsidRDefault="00B1381A" w:rsidP="00B1381A">
            <w:pPr>
              <w:rPr>
                <w:b/>
                <w:bCs/>
                <w:rtl/>
              </w:rPr>
            </w:pP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b/>
                <w:bCs/>
                <w:rtl/>
              </w:rPr>
              <w:t xml:space="preserve"> 50</w:t>
            </w:r>
            <w:r w:rsidRPr="004B40C3">
              <w:rPr>
                <w:rFonts w:hint="cs"/>
                <w:rtl/>
              </w:rPr>
              <w:t xml:space="preserve"> </w:t>
            </w:r>
            <w:proofErr w:type="spellStart"/>
            <w:r w:rsidRPr="004B40C3">
              <w:rPr>
                <w:rFonts w:hint="cs"/>
                <w:b/>
                <w:bCs/>
                <w:rtl/>
              </w:rPr>
              <w:t>ולוסרדקס</w:t>
            </w:r>
            <w:proofErr w:type="spellEnd"/>
            <w:r w:rsidRPr="004B40C3">
              <w:rPr>
                <w:rFonts w:hint="cs"/>
                <w:b/>
                <w:bCs/>
                <w:rtl/>
              </w:rPr>
              <w:t xml:space="preserve"> 100</w:t>
            </w:r>
            <w:r w:rsidRPr="004B40C3">
              <w:rPr>
                <w:rFonts w:hint="cs"/>
                <w:rtl/>
              </w:rPr>
              <w:t xml:space="preserve"> מיועדים גם לטיפול ביתר לחץ דם וסיוע בהורדת הסיכון לאירועי</w:t>
            </w:r>
            <w:r w:rsidRPr="004B40C3">
              <w:rPr>
                <w:rFonts w:hint="eastAsia"/>
                <w:rtl/>
              </w:rPr>
              <w:t>ם</w:t>
            </w:r>
            <w:r w:rsidRPr="004B40C3">
              <w:rPr>
                <w:rFonts w:hint="cs"/>
                <w:rtl/>
              </w:rPr>
              <w:t xml:space="preserve"> </w:t>
            </w:r>
            <w:proofErr w:type="spellStart"/>
            <w:r w:rsidRPr="004B40C3">
              <w:rPr>
                <w:rFonts w:hint="cs"/>
                <w:rtl/>
              </w:rPr>
              <w:t>קרדיווסקולריים</w:t>
            </w:r>
            <w:proofErr w:type="spellEnd"/>
            <w:r w:rsidRPr="004B40C3">
              <w:rPr>
                <w:rFonts w:hint="cs"/>
                <w:rtl/>
              </w:rPr>
              <w:t xml:space="preserve">, כגון שבץ, בחולים עם יתר לחץ דם ועיבוי החדר השמאלי (החדר העיקרי) של הלב. </w:t>
            </w:r>
            <w:r w:rsidRPr="004B40C3">
              <w:rPr>
                <w:rFonts w:hint="cs"/>
                <w:highlight w:val="yellow"/>
                <w:rtl/>
              </w:rPr>
              <w:t>יתכן שהתכשיר לא יהיה יעיל בחולים שחורי עור עם בעיה זו</w:t>
            </w:r>
            <w:r w:rsidRPr="004B40C3">
              <w:rPr>
                <w:rFonts w:hint="cs"/>
                <w:rtl/>
              </w:rPr>
              <w:t xml:space="preserve">. בנוסף, </w:t>
            </w: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b/>
                <w:bCs/>
                <w:rtl/>
              </w:rPr>
              <w:t xml:space="preserve"> 50 </w:t>
            </w:r>
            <w:proofErr w:type="spellStart"/>
            <w:r w:rsidRPr="004B40C3">
              <w:rPr>
                <w:rFonts w:hint="cs"/>
                <w:b/>
                <w:bCs/>
                <w:rtl/>
              </w:rPr>
              <w:t>ולוסרדקס</w:t>
            </w:r>
            <w:proofErr w:type="spellEnd"/>
            <w:r w:rsidRPr="004B40C3">
              <w:rPr>
                <w:rFonts w:hint="cs"/>
                <w:b/>
                <w:bCs/>
                <w:rtl/>
              </w:rPr>
              <w:t xml:space="preserve"> 100</w:t>
            </w:r>
            <w:r w:rsidRPr="004B40C3">
              <w:rPr>
                <w:rFonts w:hint="cs"/>
                <w:rtl/>
              </w:rPr>
              <w:t xml:space="preserve"> מספקים הגנה </w:t>
            </w:r>
            <w:proofErr w:type="spellStart"/>
            <w:r w:rsidRPr="004B40C3">
              <w:rPr>
                <w:rFonts w:hint="cs"/>
                <w:rtl/>
              </w:rPr>
              <w:t>כלייתית</w:t>
            </w:r>
            <w:proofErr w:type="spellEnd"/>
            <w:r w:rsidRPr="004B40C3">
              <w:rPr>
                <w:rFonts w:hint="cs"/>
                <w:rtl/>
              </w:rPr>
              <w:t xml:space="preserve"> ע"י דחיית ההחמרה של מחלת הכליה בחולי סוכרת </w:t>
            </w:r>
            <w:r w:rsidRPr="004B40C3">
              <w:t>Type 2</w:t>
            </w:r>
            <w:r w:rsidRPr="004B40C3">
              <w:rPr>
                <w:rFonts w:hint="cs"/>
                <w:rtl/>
              </w:rPr>
              <w:t xml:space="preserve"> עם הפרשת חלבון בשתן (</w:t>
            </w:r>
            <w:proofErr w:type="spellStart"/>
            <w:r w:rsidRPr="004B40C3">
              <w:rPr>
                <w:rFonts w:hint="cs"/>
                <w:rtl/>
              </w:rPr>
              <w:t>פרוטאינוריה</w:t>
            </w:r>
            <w:proofErr w:type="spellEnd"/>
            <w:r w:rsidRPr="004B40C3">
              <w:rPr>
                <w:rFonts w:hint="cs"/>
                <w:rtl/>
              </w:rPr>
              <w:t>).</w:t>
            </w:r>
          </w:p>
          <w:p w:rsidR="00B1381A" w:rsidRPr="004B40C3" w:rsidRDefault="00B1381A" w:rsidP="00B1381A">
            <w:pPr>
              <w:rPr>
                <w:rtl/>
              </w:rPr>
            </w:pPr>
            <w:r w:rsidRPr="004B40C3">
              <w:rPr>
                <w:rFonts w:hint="cs"/>
                <w:b/>
                <w:bCs/>
                <w:rtl/>
              </w:rPr>
              <w:t>קבוצה תרפויטית</w:t>
            </w:r>
            <w:r w:rsidRPr="004B40C3">
              <w:rPr>
                <w:rFonts w:hint="cs"/>
                <w:rtl/>
              </w:rPr>
              <w:t xml:space="preserve">: שייך לקבוצת חוסמי הרצפטור </w:t>
            </w:r>
            <w:proofErr w:type="spellStart"/>
            <w:r w:rsidRPr="004B40C3">
              <w:rPr>
                <w:rFonts w:hint="cs"/>
                <w:rtl/>
              </w:rPr>
              <w:t>אנגיוטנסין</w:t>
            </w:r>
            <w:proofErr w:type="spellEnd"/>
            <w:r w:rsidRPr="004B40C3">
              <w:rPr>
                <w:rFonts w:hint="cs"/>
                <w:rtl/>
              </w:rPr>
              <w:t xml:space="preserve"> </w:t>
            </w:r>
            <w:r w:rsidRPr="004B40C3">
              <w:rPr>
                <w:rFonts w:hint="cs"/>
              </w:rPr>
              <w:t>II</w:t>
            </w:r>
            <w:r w:rsidRPr="004B40C3">
              <w:rPr>
                <w:rFonts w:hint="cs"/>
                <w:rtl/>
              </w:rPr>
              <w:t>.</w:t>
            </w:r>
          </w:p>
          <w:p w:rsidR="00B1381A" w:rsidRPr="004B40C3" w:rsidRDefault="00B1381A" w:rsidP="00CA6A0C">
            <w:pPr>
              <w:widowControl w:val="0"/>
              <w:autoSpaceDE w:val="0"/>
              <w:autoSpaceDN w:val="0"/>
              <w:ind w:left="8"/>
              <w:rPr>
                <w:rFonts w:asciiTheme="majorBidi" w:hAnsiTheme="majorBidi"/>
              </w:rPr>
            </w:pPr>
          </w:p>
        </w:tc>
      </w:tr>
      <w:tr w:rsidR="001602E0" w:rsidRPr="00416308" w:rsidTr="00020A02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E0" w:rsidRPr="00416308" w:rsidRDefault="001602E0" w:rsidP="00020A02">
            <w:pPr>
              <w:rPr>
                <w:rFonts w:ascii="Arial Narrow" w:hAnsi="Arial Narrow"/>
                <w:b/>
                <w:bCs/>
                <w:sz w:val="22"/>
              </w:rPr>
            </w:pPr>
            <w:r w:rsidRPr="00416308">
              <w:rPr>
                <w:rFonts w:ascii="Arial Narrow" w:hAnsi="Arial Narrow" w:hint="cs"/>
                <w:b/>
                <w:bCs/>
                <w:sz w:val="22"/>
                <w:rtl/>
              </w:rPr>
              <w:t>מתי אין להשתמש בתכשיר?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F" w:rsidRPr="0055176A" w:rsidRDefault="00F103DF" w:rsidP="007E6865">
            <w:pPr>
              <w:numPr>
                <w:ilvl w:val="0"/>
                <w:numId w:val="17"/>
              </w:numPr>
            </w:pPr>
            <w:r w:rsidRPr="0055176A">
              <w:rPr>
                <w:rFonts w:hint="cs"/>
                <w:rtl/>
              </w:rPr>
              <w:t>הינך רגיש (אלרגי) לחומר הפעיל או לכל אחד מהמרכיבים הנוספים אשר מכילה התרופה (ראה סעיף 6)</w:t>
            </w:r>
            <w:r w:rsidRPr="0055176A">
              <w:t>.</w:t>
            </w:r>
          </w:p>
          <w:p w:rsidR="00F103DF" w:rsidRPr="0055176A" w:rsidRDefault="00F103DF" w:rsidP="007E6865">
            <w:pPr>
              <w:numPr>
                <w:ilvl w:val="0"/>
                <w:numId w:val="17"/>
              </w:numPr>
            </w:pPr>
            <w:r w:rsidRPr="0055176A">
              <w:rPr>
                <w:rtl/>
              </w:rPr>
              <w:t>הינך בהריון</w:t>
            </w:r>
            <w:r w:rsidRPr="0055176A">
              <w:rPr>
                <w:rFonts w:hint="cs"/>
                <w:rtl/>
              </w:rPr>
              <w:t xml:space="preserve"> או </w:t>
            </w:r>
            <w:r w:rsidRPr="0055176A">
              <w:rPr>
                <w:rtl/>
              </w:rPr>
              <w:t>מניקה</w:t>
            </w:r>
            <w:r w:rsidRPr="0055176A">
              <w:rPr>
                <w:rFonts w:hint="cs"/>
                <w:rtl/>
              </w:rPr>
              <w:t>.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 xml:space="preserve">אם הינך בהריון או שנכנסת להריון בזמן נטילת </w:t>
            </w:r>
            <w:proofErr w:type="spellStart"/>
            <w:r w:rsidRPr="00DE0DC8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rtl/>
              </w:rPr>
              <w:t xml:space="preserve">, הפסיקי להשתמש </w:t>
            </w:r>
            <w:proofErr w:type="spellStart"/>
            <w:r w:rsidRPr="0055176A">
              <w:rPr>
                <w:rFonts w:hint="cs"/>
                <w:rtl/>
              </w:rPr>
              <w:t>ב</w:t>
            </w:r>
            <w:r w:rsidRPr="00DE0DC8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rtl/>
              </w:rPr>
              <w:t xml:space="preserve"> ודברי עם הרופא שלך בהקדם האפשרי (ראי "אזהרות")</w:t>
            </w:r>
            <w:r w:rsidRPr="0055176A">
              <w:t>.</w:t>
            </w:r>
          </w:p>
          <w:p w:rsidR="00F103DF" w:rsidRPr="0055176A" w:rsidRDefault="00F103DF" w:rsidP="007E6865">
            <w:pPr>
              <w:numPr>
                <w:ilvl w:val="0"/>
                <w:numId w:val="17"/>
              </w:numPr>
            </w:pPr>
            <w:r w:rsidRPr="0055176A">
              <w:rPr>
                <w:rFonts w:hint="cs"/>
                <w:rtl/>
              </w:rPr>
              <w:t>הינך סובל מפגיעה חמורה בתפקוד</w:t>
            </w:r>
            <w:r w:rsidR="006D3A9B">
              <w:rPr>
                <w:rFonts w:hint="cs"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>הכבד</w:t>
            </w:r>
            <w:r w:rsidRPr="0055176A">
              <w:t>.</w:t>
            </w:r>
          </w:p>
          <w:p w:rsidR="003C1AC2" w:rsidRPr="006D3A9B" w:rsidRDefault="00F103DF" w:rsidP="007E6865">
            <w:pPr>
              <w:numPr>
                <w:ilvl w:val="0"/>
                <w:numId w:val="17"/>
              </w:numPr>
            </w:pPr>
            <w:r w:rsidRPr="0055176A">
              <w:rPr>
                <w:rFonts w:hint="cs"/>
                <w:rtl/>
              </w:rPr>
              <w:t>הינך סובל מסוכרת ומטופל בתרופות</w:t>
            </w:r>
            <w:r>
              <w:rPr>
                <w:rFonts w:hint="cs"/>
                <w:rtl/>
              </w:rPr>
              <w:t xml:space="preserve"> להורדת לחץ דם המכילות </w:t>
            </w:r>
            <w:proofErr w:type="spellStart"/>
            <w:r>
              <w:rPr>
                <w:rFonts w:hint="cs"/>
                <w:rtl/>
              </w:rPr>
              <w:t>אליסקירן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A" w:rsidRPr="004B40C3" w:rsidRDefault="00B1381A" w:rsidP="00B1381A">
            <w:pPr>
              <w:numPr>
                <w:ilvl w:val="0"/>
                <w:numId w:val="16"/>
              </w:numPr>
              <w:ind w:left="163" w:hanging="163"/>
            </w:pPr>
            <w:r w:rsidRPr="004B40C3">
              <w:rPr>
                <w:rFonts w:hint="cs"/>
                <w:rtl/>
              </w:rPr>
              <w:t>הינך רגיש (אלרגי) לחומר הפעיל (</w:t>
            </w:r>
            <w:proofErr w:type="spellStart"/>
            <w:r w:rsidRPr="004B40C3">
              <w:rPr>
                <w:rFonts w:hint="cs"/>
                <w:rtl/>
              </w:rPr>
              <w:t>לוסרטן</w:t>
            </w:r>
            <w:proofErr w:type="spellEnd"/>
            <w:r w:rsidRPr="004B40C3">
              <w:rPr>
                <w:rFonts w:hint="cs"/>
                <w:rtl/>
              </w:rPr>
              <w:t>) או לכל אחד מהמרכיבים הנוספים אשר מכילה התרופה (ראה סעיף 6)</w:t>
            </w:r>
            <w:r w:rsidRPr="004B40C3">
              <w:t>.</w:t>
            </w:r>
          </w:p>
          <w:p w:rsidR="00B1381A" w:rsidRPr="004B40C3" w:rsidRDefault="00B1381A" w:rsidP="00B1381A">
            <w:pPr>
              <w:numPr>
                <w:ilvl w:val="0"/>
                <w:numId w:val="16"/>
              </w:numPr>
              <w:ind w:left="163" w:hanging="163"/>
            </w:pPr>
            <w:r w:rsidRPr="004B40C3">
              <w:rPr>
                <w:rtl/>
              </w:rPr>
              <w:t>הינך בהריון</w:t>
            </w:r>
            <w:r w:rsidRPr="004B40C3">
              <w:rPr>
                <w:rFonts w:hint="cs"/>
                <w:rtl/>
              </w:rPr>
              <w:t xml:space="preserve">, </w:t>
            </w:r>
            <w:r w:rsidRPr="004B40C3">
              <w:rPr>
                <w:rFonts w:hint="cs"/>
                <w:highlight w:val="yellow"/>
                <w:rtl/>
              </w:rPr>
              <w:t>מתכננת להיכנס להריון</w:t>
            </w:r>
            <w:r w:rsidRPr="004B40C3">
              <w:rPr>
                <w:rFonts w:hint="cs"/>
                <w:rtl/>
              </w:rPr>
              <w:t xml:space="preserve"> או </w:t>
            </w:r>
            <w:r w:rsidRPr="004B40C3">
              <w:rPr>
                <w:rtl/>
              </w:rPr>
              <w:t>מניקה</w:t>
            </w:r>
            <w:r w:rsidRPr="004B40C3">
              <w:rPr>
                <w:rFonts w:hint="cs"/>
                <w:rtl/>
              </w:rPr>
              <w:t>.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 xml:space="preserve">אם הינך בהריון או שנכנסת להריון בזמן נטילת </w:t>
            </w: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rtl/>
              </w:rPr>
              <w:t xml:space="preserve">, הפסיקי להשתמש </w:t>
            </w:r>
            <w:proofErr w:type="spellStart"/>
            <w:r w:rsidRPr="004B40C3">
              <w:rPr>
                <w:rFonts w:hint="cs"/>
                <w:rtl/>
              </w:rPr>
              <w:t>ב</w:t>
            </w:r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rtl/>
              </w:rPr>
              <w:t xml:space="preserve"> ודברי עם הרופא שלך באופן מיידי (ראי סעיף "הריון והנקה")</w:t>
            </w:r>
            <w:r w:rsidRPr="004B40C3">
              <w:t>.</w:t>
            </w:r>
          </w:p>
          <w:p w:rsidR="00B1381A" w:rsidRPr="004B40C3" w:rsidRDefault="00B1381A" w:rsidP="00B1381A">
            <w:pPr>
              <w:numPr>
                <w:ilvl w:val="0"/>
                <w:numId w:val="15"/>
              </w:numPr>
              <w:ind w:left="163" w:hanging="163"/>
            </w:pPr>
            <w:r w:rsidRPr="004B40C3">
              <w:rPr>
                <w:rFonts w:hint="cs"/>
                <w:rtl/>
              </w:rPr>
              <w:t>הינך סובל מפגיעה חמורה בתפקוד הכבד</w:t>
            </w:r>
            <w:r w:rsidRPr="004B40C3">
              <w:t>.</w:t>
            </w:r>
          </w:p>
          <w:p w:rsidR="003C1AC2" w:rsidRPr="004B40C3" w:rsidRDefault="00B1381A" w:rsidP="004B40C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ind w:left="163" w:hanging="163"/>
              <w:rPr>
                <w:rFonts w:asciiTheme="majorBidi" w:hAnsiTheme="majorBidi"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 xml:space="preserve">הינך סובל מסוכרת או </w:t>
            </w:r>
            <w:r w:rsidRPr="004B40C3">
              <w:rPr>
                <w:rFonts w:cs="David" w:hint="cs"/>
                <w:sz w:val="24"/>
                <w:szCs w:val="24"/>
                <w:highlight w:val="yellow"/>
                <w:rtl/>
              </w:rPr>
              <w:t>מירידה בתפקוד הכלייתי</w:t>
            </w:r>
            <w:r w:rsidRPr="004B40C3">
              <w:rPr>
                <w:rFonts w:cs="David" w:hint="cs"/>
                <w:sz w:val="24"/>
                <w:szCs w:val="24"/>
                <w:rtl/>
              </w:rPr>
              <w:t xml:space="preserve"> ומטופל בתרופות להורדת לחץ דם המכילות </w:t>
            </w: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אליסקירן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1602E0" w:rsidRPr="00416308" w:rsidTr="00020A02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E0" w:rsidRPr="00416308" w:rsidRDefault="00524171" w:rsidP="00020A02">
            <w:pPr>
              <w:rPr>
                <w:rFonts w:ascii="Arial Narrow" w:hAnsi="Arial Narrow"/>
                <w:b/>
                <w:bCs/>
                <w:sz w:val="22"/>
              </w:rPr>
            </w:pPr>
            <w:r w:rsidRPr="00416308">
              <w:rPr>
                <w:rFonts w:ascii="Arial Narrow" w:hAnsi="Arial Narrow" w:hint="cs"/>
                <w:b/>
                <w:bCs/>
                <w:sz w:val="22"/>
                <w:rtl/>
              </w:rPr>
              <w:t>אין להשתמש בתרופה מבלי להיוועץ ברופא לפני התחלת הטיפול: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F" w:rsidRPr="0055176A" w:rsidRDefault="00F103DF" w:rsidP="00F103DF">
            <w:pPr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55176A">
              <w:rPr>
                <w:rFonts w:hint="cs"/>
                <w:rtl/>
              </w:rPr>
              <w:t>יש לך או היו לך בעיות רפואיות כלשהן ו/או</w:t>
            </w:r>
            <w:r>
              <w:rPr>
                <w:rFonts w:hint="cs"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>אלרגיות כלשהן</w:t>
            </w:r>
            <w:r>
              <w:rPr>
                <w:rFonts w:hint="cs"/>
                <w:rtl/>
              </w:rPr>
              <w:t>.</w:t>
            </w:r>
          </w:p>
          <w:p w:rsidR="00F103DF" w:rsidRPr="0055176A" w:rsidRDefault="00F103DF" w:rsidP="00F103DF">
            <w:pPr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55176A">
              <w:rPr>
                <w:rtl/>
              </w:rPr>
              <w:t>הינך רגיש למזון כלשהו או לתרופה כלשהי</w:t>
            </w:r>
            <w:r>
              <w:rPr>
                <w:rFonts w:hint="cs"/>
                <w:rtl/>
              </w:rPr>
              <w:t>.</w:t>
            </w:r>
          </w:p>
          <w:p w:rsidR="00F103DF" w:rsidRPr="0055176A" w:rsidRDefault="00F103DF" w:rsidP="00F103DF">
            <w:pPr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55176A">
              <w:rPr>
                <w:rFonts w:hint="cs"/>
                <w:rtl/>
              </w:rPr>
              <w:t xml:space="preserve">סבלת בעבר </w:t>
            </w:r>
            <w:proofErr w:type="spellStart"/>
            <w:r w:rsidRPr="0055176A">
              <w:rPr>
                <w:rFonts w:hint="cs"/>
                <w:rtl/>
              </w:rPr>
              <w:t>מאנגיואדמה</w:t>
            </w:r>
            <w:proofErr w:type="spellEnd"/>
            <w:r w:rsidRPr="0055176A">
              <w:rPr>
                <w:rFonts w:hint="cs"/>
                <w:rtl/>
              </w:rPr>
              <w:t xml:space="preserve"> (נפיחות בפנים, שפתיים, גרון ו/או לשון, ראה "תופעות לוואי")</w:t>
            </w:r>
            <w:r>
              <w:rPr>
                <w:rFonts w:hint="cs"/>
                <w:rtl/>
              </w:rPr>
              <w:t>.</w:t>
            </w:r>
          </w:p>
          <w:p w:rsidR="00F103DF" w:rsidRPr="0055176A" w:rsidRDefault="00F103DF" w:rsidP="00F103DF">
            <w:pPr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55176A">
              <w:rPr>
                <w:rFonts w:hint="cs"/>
                <w:rtl/>
              </w:rPr>
              <w:lastRenderedPageBreak/>
              <w:t xml:space="preserve">יש לך מחלת כליה או </w:t>
            </w:r>
            <w:r w:rsidRPr="0055176A">
              <w:rPr>
                <w:rtl/>
              </w:rPr>
              <w:t>כבד</w:t>
            </w:r>
            <w:r>
              <w:rPr>
                <w:rFonts w:hint="cs"/>
                <w:rtl/>
              </w:rPr>
              <w:t>.</w:t>
            </w:r>
          </w:p>
          <w:p w:rsidR="00F103DF" w:rsidRPr="0055176A" w:rsidRDefault="00F103DF" w:rsidP="00F103DF">
            <w:pPr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55176A">
              <w:rPr>
                <w:rFonts w:hint="cs"/>
                <w:rtl/>
              </w:rPr>
              <w:t>במקרה של איבוד נוזלים ו/או מלחים מוגבר כתוצאה מ: שימוש במשתנים, דיאטה דלת מלח, הקאות או שלשולים</w:t>
            </w:r>
            <w:r>
              <w:rPr>
                <w:rFonts w:hint="cs"/>
                <w:rtl/>
              </w:rPr>
              <w:t>.</w:t>
            </w:r>
          </w:p>
          <w:p w:rsidR="00F103DF" w:rsidRPr="0055176A" w:rsidRDefault="00F103DF" w:rsidP="00F103DF">
            <w:pPr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55176A">
              <w:rPr>
                <w:rFonts w:hint="cs"/>
                <w:rtl/>
              </w:rPr>
              <w:t>הינך סובל מהיצרות או חסימה בכלי הדם המובילים לכליות או אם עברת השתלת כליה לאחרונה</w:t>
            </w:r>
            <w:r>
              <w:rPr>
                <w:rFonts w:hint="cs"/>
                <w:rtl/>
              </w:rPr>
              <w:t>.</w:t>
            </w:r>
          </w:p>
          <w:p w:rsidR="00F103DF" w:rsidRPr="0055176A" w:rsidRDefault="00F103DF" w:rsidP="00F103DF">
            <w:pPr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55176A">
              <w:rPr>
                <w:rFonts w:hint="cs"/>
                <w:rtl/>
              </w:rPr>
              <w:t xml:space="preserve"> הינך סובל מאי-ספיקת לב עם או ללא כשל כלייתי או שאתה סובל במקביל מהפרעות קצב מסכנות חיים: יש לנקוט באמצעי זהירות אם הינך מטופל במקביל בתרופות מסוג חוסמי בטא</w:t>
            </w:r>
            <w:r>
              <w:rPr>
                <w:rFonts w:hint="cs"/>
                <w:rtl/>
              </w:rPr>
              <w:t>.</w:t>
            </w:r>
          </w:p>
          <w:p w:rsidR="00F103DF" w:rsidRPr="0055176A" w:rsidRDefault="00F103DF" w:rsidP="00F103DF">
            <w:pPr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55176A">
              <w:rPr>
                <w:rFonts w:hint="cs"/>
                <w:rtl/>
              </w:rPr>
              <w:t>הינך סובל מליקוי בתפקוד שסתומי הלב או שריר הלב</w:t>
            </w:r>
            <w:r>
              <w:rPr>
                <w:rFonts w:hint="cs"/>
                <w:rtl/>
              </w:rPr>
              <w:t>.</w:t>
            </w:r>
          </w:p>
          <w:p w:rsidR="00F103DF" w:rsidRPr="0055176A" w:rsidRDefault="00F103DF" w:rsidP="00F103DF">
            <w:pPr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55176A">
              <w:rPr>
                <w:rFonts w:hint="cs"/>
                <w:rtl/>
              </w:rPr>
              <w:t>הינך סובל ממחלת לב כלילית (הנגרמת מזרימת דם מופחתת בכלי הדם של הלב) או ממחלת כלי דם מוחיים (הנגרמת מזרימת דם מופחתת במוח)</w:t>
            </w:r>
            <w:r>
              <w:rPr>
                <w:rFonts w:hint="cs"/>
                <w:rtl/>
              </w:rPr>
              <w:t>.</w:t>
            </w:r>
          </w:p>
          <w:p w:rsidR="00F103DF" w:rsidRPr="0055176A" w:rsidRDefault="00F103DF" w:rsidP="00F103DF">
            <w:pPr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55176A">
              <w:rPr>
                <w:rFonts w:hint="cs"/>
                <w:rtl/>
              </w:rPr>
              <w:t xml:space="preserve">הינך סובל </w:t>
            </w:r>
            <w:proofErr w:type="spellStart"/>
            <w:r w:rsidRPr="0055176A">
              <w:rPr>
                <w:rFonts w:hint="cs"/>
                <w:rtl/>
              </w:rPr>
              <w:t>מהיפראלדוסטרוניזם</w:t>
            </w:r>
            <w:proofErr w:type="spellEnd"/>
            <w:r w:rsidRPr="0055176A">
              <w:rPr>
                <w:rFonts w:hint="cs"/>
                <w:rtl/>
              </w:rPr>
              <w:t xml:space="preserve"> ראשוני (</w:t>
            </w:r>
            <w:r w:rsidRPr="0055176A">
              <w:rPr>
                <w:rtl/>
              </w:rPr>
              <w:t xml:space="preserve">ייצור עודף של </w:t>
            </w:r>
            <w:proofErr w:type="spellStart"/>
            <w:r w:rsidRPr="0055176A">
              <w:rPr>
                <w:rtl/>
              </w:rPr>
              <w:t>אלדוסטרון</w:t>
            </w:r>
            <w:proofErr w:type="spellEnd"/>
            <w:r w:rsidRPr="0055176A">
              <w:rPr>
                <w:rtl/>
              </w:rPr>
              <w:t>, המוביל לחוסר איזון של נתרן, אשלגן ומים בגוף</w:t>
            </w:r>
            <w:r w:rsidRPr="0055176A">
              <w:t>(</w:t>
            </w:r>
            <w:r w:rsidRPr="0055176A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</w:p>
          <w:p w:rsidR="001602E0" w:rsidRPr="00F103DF" w:rsidRDefault="001602E0" w:rsidP="004764E7">
            <w:pPr>
              <w:rPr>
                <w:rFonts w:asciiTheme="majorBidi" w:hAnsiTheme="majorBidi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A" w:rsidRPr="004B40C3" w:rsidRDefault="00B1381A" w:rsidP="004B40C3">
            <w:pPr>
              <w:pStyle w:val="ListParagraph"/>
              <w:numPr>
                <w:ilvl w:val="0"/>
                <w:numId w:val="20"/>
              </w:numPr>
              <w:bidi/>
              <w:ind w:left="163" w:hanging="163"/>
              <w:rPr>
                <w:rFonts w:ascii="Arial" w:hAnsi="Arial"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lastRenderedPageBreak/>
              <w:t>יש לך או היו לך בעיות רפואיות כלשהן ו/או אלרגיות כלשהן.</w:t>
            </w: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0"/>
              </w:numPr>
              <w:bidi/>
              <w:ind w:left="163" w:hanging="163"/>
              <w:rPr>
                <w:rFonts w:ascii="Arial" w:hAnsi="Arial" w:cs="David"/>
                <w:sz w:val="24"/>
                <w:szCs w:val="24"/>
              </w:rPr>
            </w:pPr>
            <w:r w:rsidRPr="004B40C3">
              <w:rPr>
                <w:rFonts w:cs="David"/>
                <w:sz w:val="24"/>
                <w:szCs w:val="24"/>
                <w:rtl/>
              </w:rPr>
              <w:t>הינך רגיש למזון כלשהו או לתרופה כלשהי</w:t>
            </w:r>
            <w:r w:rsidRPr="004B40C3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0"/>
              </w:numPr>
              <w:bidi/>
              <w:ind w:left="163" w:hanging="163"/>
              <w:rPr>
                <w:rFonts w:ascii="Arial" w:hAnsi="Arial"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 xml:space="preserve">סבלת בעבר </w:t>
            </w: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מאנגיואדמה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 (נפיחות בפנים, שפתיים, גרון ו/או לשון, ראה "תופעות לוואי").</w:t>
            </w: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0"/>
              </w:numPr>
              <w:bidi/>
              <w:ind w:left="163" w:hanging="163"/>
              <w:rPr>
                <w:rFonts w:ascii="Arial" w:hAnsi="Arial"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 xml:space="preserve">יש לך מחלת כליה או </w:t>
            </w:r>
            <w:r w:rsidRPr="004B40C3">
              <w:rPr>
                <w:rFonts w:cs="David"/>
                <w:sz w:val="24"/>
                <w:szCs w:val="24"/>
                <w:rtl/>
              </w:rPr>
              <w:t>כבד</w:t>
            </w:r>
            <w:r w:rsidRPr="004B40C3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0"/>
              </w:numPr>
              <w:bidi/>
              <w:ind w:left="163" w:hanging="163"/>
              <w:rPr>
                <w:rFonts w:ascii="Arial" w:hAnsi="Arial"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lastRenderedPageBreak/>
              <w:t>במקרה של איבוד נוזלים ו/או מלחים מוגבר כתוצאה מ: שימוש במשתנים, דיאטה דלת מלח, הקאות או שלשולים.</w:t>
            </w: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0"/>
              </w:numPr>
              <w:bidi/>
              <w:ind w:left="163" w:hanging="163"/>
              <w:rPr>
                <w:rFonts w:ascii="Arial" w:hAnsi="Arial"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>הינך סובל מהיצרות או חסימה בכלי הדם המובילים לכליות או אם עברת השתלת כליה לאחרונה.</w:t>
            </w: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0"/>
              </w:numPr>
              <w:bidi/>
              <w:ind w:left="163" w:hanging="163"/>
              <w:rPr>
                <w:rFonts w:ascii="Arial" w:hAnsi="Arial"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>הינך סובל מאי-ספיקת לב עם או ללא כשל כלייתי או שאתה סובל במקביל מהפרעות קצב לבביות מסכנות חיים: יש לנקוט באמצעי זהירות מיוחדים אם הינך מטופל במקביל בתרופות מסוג חוסמי בטא.</w:t>
            </w: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0"/>
              </w:numPr>
              <w:bidi/>
              <w:ind w:left="163" w:hanging="163"/>
              <w:rPr>
                <w:rFonts w:ascii="Arial" w:hAnsi="Arial"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>הינך סובל מליקוי בתפקוד מסתמי הלב או שריר הלב.</w:t>
            </w: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0"/>
              </w:numPr>
              <w:bidi/>
              <w:ind w:left="163" w:hanging="163"/>
              <w:rPr>
                <w:rFonts w:ascii="Arial" w:hAnsi="Arial"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>הינך סובל ממחלת לב כלילית (הנגרמת מזרימת דם מופחתת בכלי הדם של הלב) או ממחלת כלי דם מוחיים (הנגרמת מזרימת דם מופחתת במוח).</w:t>
            </w: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0"/>
              </w:numPr>
              <w:bidi/>
              <w:ind w:left="163" w:hanging="163"/>
              <w:rPr>
                <w:rFonts w:ascii="Arial" w:hAnsi="Arial"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 xml:space="preserve">הינך סובל </w:t>
            </w: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מהיפראלדוסטרוניזם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 ראשוני (</w:t>
            </w:r>
            <w:r w:rsidRPr="004B40C3">
              <w:rPr>
                <w:rFonts w:cs="David"/>
                <w:sz w:val="24"/>
                <w:szCs w:val="24"/>
                <w:rtl/>
              </w:rPr>
              <w:t xml:space="preserve">ייצור עודף של </w:t>
            </w:r>
            <w:proofErr w:type="spellStart"/>
            <w:r w:rsidRPr="004B40C3">
              <w:rPr>
                <w:rFonts w:cs="David"/>
                <w:sz w:val="24"/>
                <w:szCs w:val="24"/>
                <w:rtl/>
              </w:rPr>
              <w:t>אלדוסטרון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4B40C3">
              <w:rPr>
                <w:rFonts w:cs="David" w:hint="cs"/>
                <w:sz w:val="24"/>
                <w:szCs w:val="24"/>
                <w:highlight w:val="yellow"/>
                <w:rtl/>
              </w:rPr>
              <w:t>על ידי בלוטת האדרנל הנגרם על ידי פגם בבלוטה</w:t>
            </w:r>
            <w:r w:rsidRPr="004B40C3">
              <w:rPr>
                <w:rFonts w:cs="David"/>
                <w:sz w:val="24"/>
                <w:szCs w:val="24"/>
                <w:rtl/>
              </w:rPr>
              <w:t>, המוביל לחוסר איזון של נתרן, אשלגן ומים בגוף</w:t>
            </w:r>
            <w:r w:rsidRPr="004B40C3">
              <w:rPr>
                <w:rFonts w:cs="David"/>
                <w:sz w:val="24"/>
                <w:szCs w:val="24"/>
              </w:rPr>
              <w:t>(</w:t>
            </w:r>
            <w:r w:rsidRPr="004B40C3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BC3454" w:rsidRPr="004B40C3" w:rsidRDefault="00BC3454" w:rsidP="00524171">
            <w:pPr>
              <w:pStyle w:val="ListParagraph"/>
              <w:widowControl w:val="0"/>
              <w:tabs>
                <w:tab w:val="left" w:pos="8"/>
                <w:tab w:val="left" w:pos="2016"/>
                <w:tab w:val="right" w:pos="4434"/>
              </w:tabs>
              <w:autoSpaceDE w:val="0"/>
              <w:autoSpaceDN w:val="0"/>
              <w:bidi/>
              <w:spacing w:after="0" w:line="240" w:lineRule="auto"/>
              <w:ind w:left="360" w:right="41"/>
              <w:rPr>
                <w:rFonts w:asciiTheme="majorBidi" w:hAnsiTheme="majorBidi" w:cs="David"/>
                <w:sz w:val="24"/>
                <w:szCs w:val="24"/>
              </w:rPr>
            </w:pPr>
          </w:p>
        </w:tc>
      </w:tr>
      <w:tr w:rsidR="001602E0" w:rsidRPr="00416308" w:rsidTr="00020A02">
        <w:trPr>
          <w:trHeight w:val="141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E0" w:rsidRPr="00416308" w:rsidRDefault="001602E0" w:rsidP="00020A02">
            <w:pPr>
              <w:rPr>
                <w:rFonts w:ascii="Arial Narrow" w:hAnsi="Arial Narrow"/>
                <w:b/>
                <w:bCs/>
                <w:sz w:val="22"/>
              </w:rPr>
            </w:pPr>
            <w:r w:rsidRPr="00416308">
              <w:rPr>
                <w:rFonts w:ascii="Arial Narrow" w:hAnsi="Arial Narrow" w:hint="cs"/>
                <w:b/>
                <w:bCs/>
                <w:sz w:val="22"/>
                <w:rtl/>
              </w:rPr>
              <w:lastRenderedPageBreak/>
              <w:t>תגובות בין תרופתיות: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F" w:rsidRDefault="00F103DF" w:rsidP="00F103DF">
            <w:pPr>
              <w:widowControl w:val="0"/>
              <w:numPr>
                <w:ilvl w:val="0"/>
                <w:numId w:val="19"/>
              </w:numPr>
            </w:pPr>
            <w:proofErr w:type="spellStart"/>
            <w:r w:rsidRPr="0055176A">
              <w:rPr>
                <w:rFonts w:hint="cs"/>
                <w:rtl/>
              </w:rPr>
              <w:t>אליסקירן</w:t>
            </w:r>
            <w:proofErr w:type="spellEnd"/>
            <w:r w:rsidRPr="0055176A">
              <w:rPr>
                <w:rFonts w:hint="cs"/>
                <w:rtl/>
              </w:rPr>
              <w:t xml:space="preserve"> (להורדת לחץ דם)</w:t>
            </w:r>
          </w:p>
          <w:p w:rsidR="00DE0DC8" w:rsidRPr="0055176A" w:rsidRDefault="00DE0DC8" w:rsidP="00F103DF">
            <w:pPr>
              <w:widowControl w:val="0"/>
              <w:numPr>
                <w:ilvl w:val="0"/>
                <w:numId w:val="19"/>
              </w:numPr>
            </w:pPr>
            <w:r>
              <w:rPr>
                <w:rFonts w:hint="cs"/>
                <w:rtl/>
              </w:rPr>
              <w:t>תרופות להורדת לחץ הדם.</w:t>
            </w:r>
          </w:p>
          <w:p w:rsidR="00F103DF" w:rsidRDefault="00F103DF" w:rsidP="00DE0DC8">
            <w:pPr>
              <w:widowControl w:val="0"/>
              <w:numPr>
                <w:ilvl w:val="0"/>
                <w:numId w:val="19"/>
              </w:numPr>
            </w:pPr>
            <w:r w:rsidRPr="00AC4B80">
              <w:rPr>
                <w:rFonts w:hint="cs"/>
                <w:rtl/>
              </w:rPr>
              <w:t xml:space="preserve"> תרופות אחרות ה</w:t>
            </w:r>
            <w:r w:rsidR="00DE0DC8">
              <w:rPr>
                <w:rFonts w:hint="cs"/>
                <w:rtl/>
              </w:rPr>
              <w:t xml:space="preserve">עלולות להוריד </w:t>
            </w:r>
            <w:r w:rsidRPr="00AC4B80">
              <w:rPr>
                <w:rFonts w:hint="cs"/>
                <w:rtl/>
              </w:rPr>
              <w:t>את לחץ הדם</w:t>
            </w:r>
            <w:r w:rsidR="00DE0DC8">
              <w:rPr>
                <w:rFonts w:hint="cs"/>
                <w:rtl/>
              </w:rPr>
              <w:t xml:space="preserve"> כגון נוגדי</w:t>
            </w:r>
            <w:r w:rsidRPr="00AC4B80">
              <w:rPr>
                <w:rFonts w:hint="cs"/>
                <w:rtl/>
              </w:rPr>
              <w:t xml:space="preserve"> דיכאון </w:t>
            </w:r>
            <w:proofErr w:type="spellStart"/>
            <w:r w:rsidRPr="00AC4B80">
              <w:rPr>
                <w:rFonts w:hint="cs"/>
                <w:rtl/>
              </w:rPr>
              <w:t>טריציקלים</w:t>
            </w:r>
            <w:proofErr w:type="spellEnd"/>
            <w:r w:rsidRPr="00AC4B80">
              <w:rPr>
                <w:rFonts w:hint="cs"/>
                <w:rtl/>
              </w:rPr>
              <w:t xml:space="preserve">, תרופות אנטי פסיכוטיות, </w:t>
            </w:r>
            <w:proofErr w:type="spellStart"/>
            <w:r w:rsidRPr="00AC4B80">
              <w:rPr>
                <w:rFonts w:hint="cs"/>
                <w:rtl/>
              </w:rPr>
              <w:t>בקלופן</w:t>
            </w:r>
            <w:proofErr w:type="spellEnd"/>
            <w:r w:rsidRPr="00AC4B80">
              <w:rPr>
                <w:rFonts w:hint="cs"/>
                <w:rtl/>
              </w:rPr>
              <w:t xml:space="preserve">, </w:t>
            </w:r>
            <w:proofErr w:type="spellStart"/>
            <w:r w:rsidRPr="00AC4B80">
              <w:rPr>
                <w:rFonts w:hint="cs"/>
                <w:rtl/>
              </w:rPr>
              <w:t>אמיפוסטין</w:t>
            </w:r>
            <w:proofErr w:type="spellEnd"/>
            <w:r w:rsidRPr="00AC4B80">
              <w:rPr>
                <w:rFonts w:hint="cs"/>
                <w:rtl/>
              </w:rPr>
              <w:t xml:space="preserve"> </w:t>
            </w:r>
          </w:p>
          <w:p w:rsidR="00F103DF" w:rsidRPr="0055176A" w:rsidRDefault="00F103DF" w:rsidP="00F103DF">
            <w:pPr>
              <w:widowControl w:val="0"/>
              <w:numPr>
                <w:ilvl w:val="0"/>
                <w:numId w:val="18"/>
              </w:numPr>
            </w:pPr>
            <w:r w:rsidRPr="00AC4B80">
              <w:rPr>
                <w:rFonts w:hint="cs"/>
                <w:rtl/>
              </w:rPr>
              <w:t xml:space="preserve">תכשירים המשמרים אשלגן או מעלים את רמות האשלגן (תרופות משתנות כגון </w:t>
            </w:r>
            <w:proofErr w:type="spellStart"/>
            <w:r w:rsidRPr="00AC4B80">
              <w:rPr>
                <w:rFonts w:hint="cs"/>
                <w:rtl/>
              </w:rPr>
              <w:t>ספירונולקטון</w:t>
            </w:r>
            <w:proofErr w:type="spellEnd"/>
            <w:r w:rsidRPr="00AC4B80">
              <w:rPr>
                <w:rFonts w:hint="cs"/>
                <w:rtl/>
              </w:rPr>
              <w:t>,</w:t>
            </w:r>
            <w:r w:rsidR="00DE0DC8">
              <w:rPr>
                <w:rFonts w:hint="cs"/>
                <w:rtl/>
              </w:rPr>
              <w:t xml:space="preserve"> </w:t>
            </w:r>
            <w:proofErr w:type="spellStart"/>
            <w:r w:rsidRPr="0055176A">
              <w:rPr>
                <w:rFonts w:hint="cs"/>
                <w:rtl/>
              </w:rPr>
              <w:t>טריאמטרן</w:t>
            </w:r>
            <w:proofErr w:type="spellEnd"/>
            <w:r w:rsidRPr="0055176A">
              <w:rPr>
                <w:rFonts w:hint="cs"/>
                <w:rtl/>
              </w:rPr>
              <w:t xml:space="preserve">, </w:t>
            </w:r>
            <w:proofErr w:type="spellStart"/>
            <w:r w:rsidRPr="0055176A">
              <w:rPr>
                <w:rFonts w:hint="cs"/>
                <w:rtl/>
              </w:rPr>
              <w:t>אמילוריד</w:t>
            </w:r>
            <w:proofErr w:type="spellEnd"/>
            <w:r w:rsidRPr="0055176A">
              <w:rPr>
                <w:rFonts w:hint="cs"/>
                <w:rtl/>
              </w:rPr>
              <w:t xml:space="preserve">), תוספי אשלגן, תחליפי מלח המכילים אשלגן </w:t>
            </w:r>
          </w:p>
          <w:p w:rsidR="00F103DF" w:rsidRPr="0055176A" w:rsidRDefault="00F103DF" w:rsidP="00F103DF">
            <w:pPr>
              <w:widowControl w:val="0"/>
              <w:numPr>
                <w:ilvl w:val="0"/>
                <w:numId w:val="18"/>
              </w:numPr>
              <w:rPr>
                <w:rtl/>
              </w:rPr>
            </w:pPr>
            <w:proofErr w:type="spellStart"/>
            <w:r w:rsidRPr="0055176A">
              <w:rPr>
                <w:rFonts w:hint="cs"/>
                <w:rtl/>
              </w:rPr>
              <w:t>הפרין</w:t>
            </w:r>
            <w:proofErr w:type="spellEnd"/>
          </w:p>
          <w:p w:rsidR="00F103DF" w:rsidRPr="0055176A" w:rsidRDefault="00F103DF" w:rsidP="00F103DF">
            <w:pPr>
              <w:widowControl w:val="0"/>
              <w:numPr>
                <w:ilvl w:val="0"/>
                <w:numId w:val="18"/>
              </w:numPr>
            </w:pPr>
            <w:r w:rsidRPr="0055176A">
              <w:rPr>
                <w:rFonts w:hint="cs"/>
                <w:rtl/>
              </w:rPr>
              <w:t>תרופות נוגדות דלקת שאינן סטרואידים (</w:t>
            </w:r>
            <w:r w:rsidRPr="0055176A">
              <w:rPr>
                <w:rFonts w:hint="eastAsia"/>
                <w:rtl/>
              </w:rPr>
              <w:t>לדוגמא</w:t>
            </w:r>
            <w:r w:rsidRPr="0055176A">
              <w:rPr>
                <w:rFonts w:hint="cs"/>
                <w:rtl/>
              </w:rPr>
              <w:t>,</w:t>
            </w:r>
            <w:r w:rsidRPr="0055176A">
              <w:t xml:space="preserve"> </w:t>
            </w:r>
            <w:proofErr w:type="spellStart"/>
            <w:r w:rsidRPr="0055176A">
              <w:rPr>
                <w:rFonts w:hint="eastAsia"/>
                <w:rtl/>
              </w:rPr>
              <w:t>אינדומתצין</w:t>
            </w:r>
            <w:proofErr w:type="spellEnd"/>
            <w:r w:rsidRPr="0055176A">
              <w:rPr>
                <w:rFonts w:hint="cs"/>
                <w:rtl/>
              </w:rPr>
              <w:t xml:space="preserve">) כולל מעכבי </w:t>
            </w:r>
            <w:r w:rsidRPr="0055176A">
              <w:t>COX-2</w:t>
            </w:r>
            <w:r w:rsidRPr="0055176A">
              <w:rPr>
                <w:rFonts w:hint="cs"/>
                <w:rtl/>
              </w:rPr>
              <w:t xml:space="preserve">, היות והן עלולות להפחית את השפעת </w:t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rtl/>
              </w:rPr>
              <w:t xml:space="preserve"> על לחץ הדם.</w:t>
            </w:r>
          </w:p>
          <w:p w:rsidR="00F103DF" w:rsidRPr="0055176A" w:rsidRDefault="00F103DF" w:rsidP="00F103DF">
            <w:pPr>
              <w:widowControl w:val="0"/>
              <w:ind w:left="360"/>
              <w:rPr>
                <w:rtl/>
              </w:rPr>
            </w:pPr>
          </w:p>
          <w:p w:rsidR="00F103DF" w:rsidRPr="0055176A" w:rsidRDefault="00F103DF" w:rsidP="00F103DF">
            <w:pPr>
              <w:widowControl w:val="0"/>
              <w:ind w:left="6"/>
              <w:rPr>
                <w:rtl/>
              </w:rPr>
            </w:pPr>
            <w:r w:rsidRPr="0055176A">
              <w:rPr>
                <w:rFonts w:hint="cs"/>
                <w:rtl/>
              </w:rPr>
              <w:t xml:space="preserve">       שימוש בתרופות אלה במקביל </w:t>
            </w:r>
            <w:proofErr w:type="spellStart"/>
            <w:r w:rsidRPr="0055176A">
              <w:rPr>
                <w:rFonts w:hint="cs"/>
                <w:rtl/>
              </w:rPr>
              <w:t>ל</w:t>
            </w:r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rtl/>
              </w:rPr>
              <w:t xml:space="preserve"> בחולים עם תפקוד כלייתי לקוי עלול להחמיר את תפקוד</w:t>
            </w:r>
            <w:r w:rsidRPr="0055176A">
              <w:rPr>
                <w:rFonts w:hint="cs"/>
                <w:strike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>הכליות.</w:t>
            </w:r>
          </w:p>
          <w:p w:rsidR="00BC3454" w:rsidRPr="00EC2624" w:rsidRDefault="00BC3454" w:rsidP="00020A0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34" w:rsidRDefault="00C27134" w:rsidP="00C27134">
            <w:pPr>
              <w:pStyle w:val="ListParagraph"/>
              <w:widowControl w:val="0"/>
              <w:numPr>
                <w:ilvl w:val="0"/>
                <w:numId w:val="23"/>
              </w:numPr>
              <w:bidi/>
              <w:ind w:left="163" w:hanging="163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proofErr w:type="spellStart"/>
            <w:r w:rsidR="00B1381A" w:rsidRPr="004B40C3">
              <w:rPr>
                <w:rFonts w:cs="David" w:hint="cs"/>
                <w:sz w:val="24"/>
                <w:szCs w:val="24"/>
                <w:rtl/>
              </w:rPr>
              <w:t>אליסקירן</w:t>
            </w:r>
            <w:proofErr w:type="spellEnd"/>
            <w:r w:rsidR="00B1381A" w:rsidRPr="004B40C3">
              <w:rPr>
                <w:rFonts w:cs="David" w:hint="cs"/>
                <w:sz w:val="24"/>
                <w:szCs w:val="24"/>
                <w:rtl/>
              </w:rPr>
              <w:t xml:space="preserve"> (להורדת לחץ דם). ראה ג</w:t>
            </w:r>
            <w:r>
              <w:rPr>
                <w:rFonts w:cs="David" w:hint="cs"/>
                <w:sz w:val="24"/>
                <w:szCs w:val="24"/>
                <w:rtl/>
              </w:rPr>
              <w:t>ם סעיף   "אין להשתמש בתכשיר אם...</w:t>
            </w:r>
          </w:p>
          <w:p w:rsidR="00C27134" w:rsidRDefault="00C27134" w:rsidP="00C27134">
            <w:pPr>
              <w:pStyle w:val="ListParagraph"/>
              <w:widowControl w:val="0"/>
              <w:bidi/>
              <w:ind w:left="16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 -</w:t>
            </w:r>
            <w:r w:rsidRPr="00C27134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 </w:t>
            </w:r>
            <w:r w:rsidR="00B1381A" w:rsidRPr="00C27134">
              <w:rPr>
                <w:rFonts w:cs="David"/>
                <w:sz w:val="24"/>
                <w:szCs w:val="24"/>
                <w:highlight w:val="yellow"/>
                <w:rtl/>
              </w:rPr>
              <w:t>מעכב</w:t>
            </w:r>
            <w:r w:rsidR="00B1381A" w:rsidRPr="00C27134">
              <w:rPr>
                <w:rFonts w:cs="David" w:hint="cs"/>
                <w:sz w:val="24"/>
                <w:szCs w:val="24"/>
                <w:highlight w:val="yellow"/>
                <w:rtl/>
              </w:rPr>
              <w:t>י</w:t>
            </w:r>
            <w:r w:rsidR="00B1381A" w:rsidRPr="00C27134">
              <w:rPr>
                <w:rFonts w:cs="David"/>
                <w:sz w:val="24"/>
                <w:szCs w:val="24"/>
                <w:highlight w:val="yellow"/>
              </w:rPr>
              <w:t xml:space="preserve"> </w:t>
            </w:r>
            <w:r w:rsidR="00B1381A" w:rsidRPr="00C27134">
              <w:rPr>
                <w:rFonts w:asciiTheme="majorBidi" w:hAnsiTheme="majorBidi" w:cs="David"/>
                <w:sz w:val="24"/>
                <w:szCs w:val="24"/>
                <w:highlight w:val="yellow"/>
                <w:rtl/>
              </w:rPr>
              <w:t>אנזים המהפך</w:t>
            </w:r>
            <w:r w:rsidR="00B1381A" w:rsidRPr="00C27134">
              <w:rPr>
                <w:rFonts w:asciiTheme="majorBidi" w:hAnsiTheme="majorBidi" w:cs="David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1381A" w:rsidRPr="00C27134">
              <w:rPr>
                <w:rFonts w:asciiTheme="majorBidi" w:hAnsiTheme="majorBidi" w:cs="David"/>
                <w:sz w:val="24"/>
                <w:szCs w:val="24"/>
                <w:highlight w:val="yellow"/>
                <w:rtl/>
              </w:rPr>
              <w:t>אנגיוטנסין</w:t>
            </w:r>
            <w:proofErr w:type="spellEnd"/>
            <w:r w:rsidR="00B1381A" w:rsidRPr="00C27134">
              <w:rPr>
                <w:rFonts w:asciiTheme="majorBidi" w:hAnsiTheme="majorBidi" w:cs="David"/>
                <w:sz w:val="24"/>
                <w:szCs w:val="24"/>
                <w:highlight w:val="yellow"/>
                <w:rtl/>
              </w:rPr>
              <w:t xml:space="preserve"> (</w:t>
            </w:r>
            <w:r w:rsidR="00B1381A" w:rsidRPr="00C27134">
              <w:rPr>
                <w:rFonts w:asciiTheme="majorBidi" w:hAnsiTheme="majorBidi" w:cs="David"/>
                <w:sz w:val="24"/>
                <w:szCs w:val="24"/>
                <w:highlight w:val="yellow"/>
              </w:rPr>
              <w:t>ACE inhibitors</w:t>
            </w:r>
            <w:r w:rsidR="00B1381A" w:rsidRPr="00C27134">
              <w:rPr>
                <w:rFonts w:asciiTheme="majorBidi" w:hAnsiTheme="majorBidi" w:cs="David"/>
                <w:sz w:val="24"/>
                <w:szCs w:val="24"/>
                <w:highlight w:val="yellow"/>
                <w:rtl/>
              </w:rPr>
              <w:t>) (לטיפול</w:t>
            </w:r>
            <w:r w:rsidR="00B1381A" w:rsidRPr="00C27134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 למשל ביתר לחץ דם, במחלות לב מסוימות, במחלת כליות בחולים הסובלים מסוכרת) </w:t>
            </w:r>
            <w:r w:rsidR="00B1381A" w:rsidRPr="00C27134">
              <w:rPr>
                <w:rFonts w:cs="David"/>
                <w:sz w:val="24"/>
                <w:szCs w:val="24"/>
                <w:highlight w:val="yellow"/>
                <w:rtl/>
              </w:rPr>
              <w:t>–</w:t>
            </w:r>
            <w:r w:rsidR="00B1381A" w:rsidRPr="00C27134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 טיפול במקביל </w:t>
            </w:r>
            <w:proofErr w:type="spellStart"/>
            <w:r w:rsidR="00B1381A" w:rsidRPr="00C27134">
              <w:rPr>
                <w:rFonts w:cs="David" w:hint="cs"/>
                <w:sz w:val="24"/>
                <w:szCs w:val="24"/>
                <w:highlight w:val="yellow"/>
                <w:rtl/>
              </w:rPr>
              <w:t>ל</w:t>
            </w:r>
            <w:r w:rsidR="00B1381A" w:rsidRPr="00C271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לוסרדקס</w:t>
            </w:r>
            <w:proofErr w:type="spellEnd"/>
            <w:r w:rsidR="00B1381A" w:rsidRPr="00C27134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 יוגבל למקרים מסוימים ויהיה תחת ניטור צמוד של תפקוד כלייתי</w:t>
            </w:r>
            <w:r w:rsidR="00B1381A" w:rsidRPr="00C27134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B1381A" w:rsidRPr="00C27134" w:rsidRDefault="00B1381A" w:rsidP="00C27134">
            <w:pPr>
              <w:pStyle w:val="ListParagraph"/>
              <w:widowControl w:val="0"/>
              <w:bidi/>
              <w:ind w:left="163"/>
              <w:rPr>
                <w:rFonts w:cs="David"/>
                <w:sz w:val="24"/>
                <w:szCs w:val="24"/>
                <w:rtl/>
              </w:rPr>
            </w:pPr>
            <w:r w:rsidRPr="004B40C3">
              <w:rPr>
                <w:rFonts w:cs="David" w:hint="cs"/>
                <w:sz w:val="24"/>
                <w:szCs w:val="24"/>
                <w:highlight w:val="yellow"/>
                <w:rtl/>
              </w:rPr>
              <w:t>במידה שהינך מטופל בתרופות הנ"ל, יתכן שהרופא יתאים את המינון או ינקוט באמצעי זהירות אחרים.</w:t>
            </w:r>
          </w:p>
          <w:p w:rsidR="00B1381A" w:rsidRPr="004B40C3" w:rsidRDefault="00B1381A" w:rsidP="004B40C3">
            <w:pPr>
              <w:pStyle w:val="ListParagraph"/>
              <w:widowControl w:val="0"/>
              <w:numPr>
                <w:ilvl w:val="0"/>
                <w:numId w:val="23"/>
              </w:numPr>
              <w:bidi/>
              <w:ind w:left="163" w:hanging="163"/>
              <w:rPr>
                <w:rFonts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 xml:space="preserve">תרופות אחרות המיועדות להורדת לחץ דם, </w:t>
            </w:r>
            <w:r w:rsidRPr="004B40C3">
              <w:rPr>
                <w:rFonts w:cs="David" w:hint="cs"/>
                <w:sz w:val="24"/>
                <w:szCs w:val="24"/>
                <w:highlight w:val="yellow"/>
                <w:rtl/>
              </w:rPr>
              <w:t>היות שהן עלולות לגרום לירידה נוספת בלחץ הדם</w:t>
            </w:r>
            <w:r w:rsidRPr="004B40C3">
              <w:rPr>
                <w:rFonts w:cs="David" w:hint="cs"/>
                <w:sz w:val="24"/>
                <w:szCs w:val="24"/>
                <w:rtl/>
              </w:rPr>
              <w:t xml:space="preserve">; תרופות נוספות שעלולות לגרום לירידה בלחץ הדם, כגון: נוגדי דיכאון </w:t>
            </w: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טריציקלים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, תרופות אנטי פסיכוטיות, </w:t>
            </w: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באקלופן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אמיפוסטין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  <w:p w:rsidR="00B1381A" w:rsidRPr="004B40C3" w:rsidRDefault="00B1381A" w:rsidP="004B40C3">
            <w:pPr>
              <w:pStyle w:val="ListParagraph"/>
              <w:widowControl w:val="0"/>
              <w:numPr>
                <w:ilvl w:val="0"/>
                <w:numId w:val="23"/>
              </w:numPr>
              <w:bidi/>
              <w:ind w:left="163" w:hanging="163"/>
              <w:rPr>
                <w:rFonts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 xml:space="preserve">תכשירים המשמרים אשלגן או מעלים את רמות האשלגן ([כגון תרופות משתנות כמו </w:t>
            </w: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ספירונולקטון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טריאמטרן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אמילוריד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], תוספי אשלגן, תחליפי מלח המכילים אשלגן). </w:t>
            </w:r>
          </w:p>
          <w:p w:rsidR="00B1381A" w:rsidRPr="004B40C3" w:rsidRDefault="00B1381A" w:rsidP="004B40C3">
            <w:pPr>
              <w:pStyle w:val="ListParagraph"/>
              <w:widowControl w:val="0"/>
              <w:numPr>
                <w:ilvl w:val="0"/>
                <w:numId w:val="23"/>
              </w:numPr>
              <w:bidi/>
              <w:ind w:left="163" w:hanging="163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הפרין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B1381A" w:rsidRPr="004B40C3" w:rsidRDefault="00B1381A" w:rsidP="004B40C3">
            <w:pPr>
              <w:pStyle w:val="ListParagraph"/>
              <w:widowControl w:val="0"/>
              <w:numPr>
                <w:ilvl w:val="0"/>
                <w:numId w:val="23"/>
              </w:numPr>
              <w:bidi/>
              <w:ind w:left="163" w:hanging="163"/>
              <w:rPr>
                <w:rFonts w:cs="David"/>
                <w:sz w:val="24"/>
                <w:szCs w:val="24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>תרופות נוגדות דלקת שאינן סטרואידים לטיפול למשל בכאבים ודלקות פרקים (</w:t>
            </w:r>
            <w:r w:rsidRPr="004B40C3">
              <w:rPr>
                <w:rFonts w:cs="David" w:hint="eastAsia"/>
                <w:sz w:val="24"/>
                <w:szCs w:val="24"/>
                <w:rtl/>
              </w:rPr>
              <w:t>לדוגמא</w:t>
            </w:r>
            <w:r w:rsidRPr="004B40C3">
              <w:rPr>
                <w:rFonts w:cs="David" w:hint="cs"/>
                <w:sz w:val="24"/>
                <w:szCs w:val="24"/>
                <w:rtl/>
              </w:rPr>
              <w:t>,</w:t>
            </w:r>
            <w:r w:rsidRPr="004B40C3">
              <w:rPr>
                <w:rFonts w:cs="David"/>
                <w:sz w:val="24"/>
                <w:szCs w:val="24"/>
              </w:rPr>
              <w:t xml:space="preserve"> </w:t>
            </w:r>
            <w:proofErr w:type="spellStart"/>
            <w:r w:rsidRPr="004B40C3">
              <w:rPr>
                <w:rFonts w:cs="David" w:hint="eastAsia"/>
                <w:sz w:val="24"/>
                <w:szCs w:val="24"/>
                <w:rtl/>
              </w:rPr>
              <w:t>אינדומתצין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>) כולל מעכב</w:t>
            </w:r>
            <w:r w:rsidRPr="004B40C3">
              <w:rPr>
                <w:rFonts w:asciiTheme="majorBidi" w:hAnsiTheme="majorBidi" w:cs="David"/>
                <w:sz w:val="24"/>
                <w:szCs w:val="24"/>
                <w:rtl/>
              </w:rPr>
              <w:t xml:space="preserve">י </w:t>
            </w:r>
            <w:r w:rsidRPr="004B40C3">
              <w:rPr>
                <w:rFonts w:asciiTheme="majorBidi" w:hAnsiTheme="majorBidi" w:cs="David"/>
                <w:sz w:val="24"/>
                <w:szCs w:val="24"/>
              </w:rPr>
              <w:t>COX-2</w:t>
            </w:r>
            <w:r w:rsidRPr="004B40C3">
              <w:rPr>
                <w:rFonts w:asciiTheme="majorBidi" w:hAnsiTheme="majorBidi" w:cs="David"/>
                <w:sz w:val="24"/>
                <w:szCs w:val="24"/>
                <w:rtl/>
              </w:rPr>
              <w:t>,</w:t>
            </w:r>
            <w:r w:rsidRPr="004B40C3">
              <w:rPr>
                <w:rFonts w:cs="David" w:hint="cs"/>
                <w:sz w:val="24"/>
                <w:szCs w:val="24"/>
                <w:rtl/>
              </w:rPr>
              <w:t xml:space="preserve"> היות שהן עלולות להפחית את השפעת </w:t>
            </w:r>
            <w:proofErr w:type="spellStart"/>
            <w:r w:rsidRPr="004B40C3">
              <w:rPr>
                <w:rFonts w:cs="David" w:hint="cs"/>
                <w:b/>
                <w:bCs/>
                <w:sz w:val="24"/>
                <w:szCs w:val="24"/>
                <w:rtl/>
              </w:rPr>
              <w:t>לוסרדקס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 על לחץ הדם.</w:t>
            </w:r>
          </w:p>
          <w:p w:rsidR="00B1381A" w:rsidRPr="004B40C3" w:rsidRDefault="00B1381A" w:rsidP="004B40C3">
            <w:pPr>
              <w:pStyle w:val="ListParagraph"/>
              <w:widowControl w:val="0"/>
              <w:numPr>
                <w:ilvl w:val="0"/>
                <w:numId w:val="23"/>
              </w:numPr>
              <w:bidi/>
              <w:ind w:left="163" w:hanging="163"/>
              <w:rPr>
                <w:rFonts w:cs="David"/>
                <w:sz w:val="24"/>
                <w:szCs w:val="24"/>
                <w:rtl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 xml:space="preserve">שימוש בתרופות אלה במקביל </w:t>
            </w:r>
            <w:proofErr w:type="spellStart"/>
            <w:r w:rsidRPr="004B40C3">
              <w:rPr>
                <w:rFonts w:cs="David" w:hint="cs"/>
                <w:sz w:val="24"/>
                <w:szCs w:val="24"/>
                <w:rtl/>
              </w:rPr>
              <w:t>ל</w:t>
            </w:r>
            <w:r w:rsidRPr="004B40C3">
              <w:rPr>
                <w:rFonts w:cs="David" w:hint="cs"/>
                <w:b/>
                <w:bCs/>
                <w:sz w:val="24"/>
                <w:szCs w:val="24"/>
                <w:rtl/>
              </w:rPr>
              <w:t>לוסרדקס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 בחולים עם תפקוד כלייתי לקוי עלול להחמיר את תפקוד </w:t>
            </w:r>
            <w:r w:rsidRPr="004B40C3">
              <w:rPr>
                <w:rFonts w:cs="David" w:hint="cs"/>
                <w:sz w:val="24"/>
                <w:szCs w:val="24"/>
                <w:rtl/>
              </w:rPr>
              <w:lastRenderedPageBreak/>
              <w:t>הכליות.</w:t>
            </w:r>
          </w:p>
          <w:p w:rsidR="00BC3454" w:rsidRPr="004B40C3" w:rsidRDefault="00B1381A" w:rsidP="004B40C3">
            <w:pPr>
              <w:pStyle w:val="ListParagraph"/>
              <w:numPr>
                <w:ilvl w:val="0"/>
                <w:numId w:val="23"/>
              </w:numPr>
              <w:bidi/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cs="David" w:hint="cs"/>
                <w:sz w:val="24"/>
                <w:szCs w:val="24"/>
                <w:rtl/>
              </w:rPr>
              <w:t xml:space="preserve">אין ליטול תרופות המכילות ליתיום בשילוב עם </w:t>
            </w:r>
            <w:proofErr w:type="spellStart"/>
            <w:r w:rsidRPr="004B40C3">
              <w:rPr>
                <w:rFonts w:cs="David" w:hint="cs"/>
                <w:b/>
                <w:bCs/>
                <w:sz w:val="24"/>
                <w:szCs w:val="24"/>
                <w:rtl/>
              </w:rPr>
              <w:t>לוסרדקס</w:t>
            </w:r>
            <w:proofErr w:type="spellEnd"/>
            <w:r w:rsidRPr="004B40C3">
              <w:rPr>
                <w:rFonts w:cs="David" w:hint="cs"/>
                <w:sz w:val="24"/>
                <w:szCs w:val="24"/>
                <w:rtl/>
              </w:rPr>
              <w:t xml:space="preserve"> ללא אמצעי זהירות מיוחדים (כגון בדיקות דם).</w:t>
            </w:r>
          </w:p>
        </w:tc>
      </w:tr>
      <w:tr w:rsidR="001602E0" w:rsidRPr="00416308" w:rsidTr="00F7113F">
        <w:trPr>
          <w:trHeight w:val="606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E0" w:rsidRPr="00416308" w:rsidRDefault="001602E0" w:rsidP="00020A02">
            <w:pPr>
              <w:rPr>
                <w:rFonts w:ascii="Arial Narrow" w:hAnsi="Arial Narrow"/>
                <w:b/>
                <w:bCs/>
                <w:sz w:val="22"/>
              </w:rPr>
            </w:pPr>
            <w:r w:rsidRPr="00416308">
              <w:rPr>
                <w:rFonts w:ascii="Arial Narrow" w:hAnsi="Arial Narrow" w:hint="cs"/>
                <w:b/>
                <w:bCs/>
                <w:sz w:val="22"/>
                <w:rtl/>
              </w:rPr>
              <w:lastRenderedPageBreak/>
              <w:t>הריון והנקה: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F" w:rsidRPr="0055176A" w:rsidRDefault="00F103DF" w:rsidP="00F103DF">
            <w:pPr>
              <w:ind w:left="6"/>
              <w:rPr>
                <w:rtl/>
              </w:rPr>
            </w:pPr>
            <w:r w:rsidRPr="0055176A">
              <w:rPr>
                <w:rFonts w:hint="cs"/>
                <w:rtl/>
              </w:rPr>
              <w:t>אם הינך בהריון או חושבת כי הינך עשויה להיות בהריון, או אם הינך מתכננת להיכנס להריון, אין ליטול את הטבליות/קפליות. במידה ונכנסת להריון, הפסיקי ליטול את הטבליות/קפליות והתייעצ</w:t>
            </w:r>
            <w:r w:rsidRPr="0055176A">
              <w:rPr>
                <w:rFonts w:hint="eastAsia"/>
                <w:rtl/>
              </w:rPr>
              <w:t>י</w:t>
            </w:r>
            <w:r w:rsidRPr="0055176A">
              <w:rPr>
                <w:rFonts w:hint="cs"/>
                <w:rtl/>
              </w:rPr>
              <w:t xml:space="preserve"> עם הרופא המטפל בהקדם האפשרי. </w:t>
            </w:r>
          </w:p>
          <w:p w:rsidR="00F103DF" w:rsidRPr="0055176A" w:rsidRDefault="00F103DF" w:rsidP="00F103DF">
            <w:pPr>
              <w:ind w:left="6"/>
              <w:rPr>
                <w:rtl/>
              </w:rPr>
            </w:pPr>
          </w:p>
          <w:p w:rsidR="00F103DF" w:rsidRPr="0055176A" w:rsidRDefault="00F103DF" w:rsidP="00F103DF">
            <w:pPr>
              <w:ind w:left="6"/>
              <w:rPr>
                <w:rtl/>
              </w:rPr>
            </w:pPr>
            <w:r w:rsidRPr="0055176A">
              <w:rPr>
                <w:rFonts w:hint="cs"/>
                <w:rtl/>
              </w:rPr>
              <w:t xml:space="preserve">הודיעי לרופא המטפל אם הינך מניקה או עומדת להתחיל להניק. בשל הסיכון להופעת תופעות לוואי בתינוק היונק, ייתכן והרופא המטפל יכול להתאים עבורך טיפול אחר באם את מעוניינת להניק. </w:t>
            </w:r>
          </w:p>
          <w:p w:rsidR="001602E0" w:rsidRPr="00EC2624" w:rsidRDefault="001602E0" w:rsidP="007A501C">
            <w:pPr>
              <w:ind w:left="360" w:right="-284"/>
              <w:rPr>
                <w:rFonts w:asciiTheme="majorBidi" w:hAnsiTheme="majorBidi"/>
                <w:lang w:eastAsia="en-US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A" w:rsidRPr="004B40C3" w:rsidRDefault="00B1381A" w:rsidP="00B1381A">
            <w:pPr>
              <w:rPr>
                <w:rtl/>
              </w:rPr>
            </w:pPr>
            <w:proofErr w:type="spellStart"/>
            <w:r w:rsidRPr="004B40C3">
              <w:rPr>
                <w:rFonts w:hint="cs"/>
                <w:b/>
                <w:bCs/>
                <w:highlight w:val="yellow"/>
                <w:rtl/>
              </w:rPr>
              <w:t>לוסרדקס</w:t>
            </w:r>
            <w:proofErr w:type="spellEnd"/>
            <w:r w:rsidRPr="004B40C3">
              <w:rPr>
                <w:rFonts w:hint="cs"/>
                <w:highlight w:val="yellow"/>
                <w:rtl/>
              </w:rPr>
              <w:t xml:space="preserve"> עלול לגרום נזק לעובר ואף למותו</w:t>
            </w:r>
            <w:r w:rsidRPr="004B40C3">
              <w:rPr>
                <w:rFonts w:hint="cs"/>
                <w:rtl/>
              </w:rPr>
              <w:t xml:space="preserve">. אם הינך בהריון או חושבת כי הינך עשויה להיות בהריון, או אם הינך מתכננת להיכנס להריון, אין ליטול תרופה זו. </w:t>
            </w:r>
            <w:r w:rsidRPr="004B40C3">
              <w:rPr>
                <w:rFonts w:hint="cs"/>
                <w:highlight w:val="yellow"/>
                <w:rtl/>
              </w:rPr>
              <w:t>אם הינך מתכננת להיכנס להריון, היוועצי ברופא לגבי טיפול אחר להורדת לחץ הדם</w:t>
            </w:r>
            <w:r w:rsidRPr="004B40C3">
              <w:rPr>
                <w:rFonts w:hint="cs"/>
                <w:rtl/>
              </w:rPr>
              <w:t xml:space="preserve">. במידה שנכנסת להריון, הפסיקי ליטול תרופה זו והיוועצי ברופא המטפל באופן מיידי. </w:t>
            </w:r>
          </w:p>
          <w:p w:rsidR="00B1381A" w:rsidRPr="004B40C3" w:rsidRDefault="00B1381A" w:rsidP="00B1381A">
            <w:pPr>
              <w:rPr>
                <w:rtl/>
              </w:rPr>
            </w:pPr>
          </w:p>
          <w:p w:rsidR="00B1381A" w:rsidRPr="004B40C3" w:rsidRDefault="00B1381A" w:rsidP="004B40C3">
            <w:pPr>
              <w:rPr>
                <w:rtl/>
              </w:rPr>
            </w:pPr>
            <w:r w:rsidRPr="004B40C3">
              <w:rPr>
                <w:rFonts w:hint="cs"/>
                <w:rtl/>
              </w:rPr>
              <w:t xml:space="preserve">הודיעי לרופא המטפל אם הינך מניקה או עומדת להתחיל להניק. </w:t>
            </w:r>
            <w:r w:rsidRPr="004B40C3">
              <w:rPr>
                <w:rFonts w:hint="cs"/>
                <w:highlight w:val="yellow"/>
                <w:rtl/>
              </w:rPr>
              <w:t>לא ידוע אם התרופה מופרשת בחלב אם.</w:t>
            </w:r>
            <w:r w:rsidRPr="004B40C3">
              <w:rPr>
                <w:rFonts w:hint="cs"/>
                <w:vertAlign w:val="superscript"/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 xml:space="preserve">בשל הסיכון להופעת תופעות לוואי בתינוק היונק </w:t>
            </w:r>
            <w:r w:rsidRPr="004B40C3">
              <w:rPr>
                <w:rFonts w:hint="cs"/>
                <w:highlight w:val="yellow"/>
                <w:rtl/>
              </w:rPr>
              <w:t>אין להניק בזמן נטילת תרופה זו</w:t>
            </w:r>
            <w:r w:rsidRPr="004B40C3">
              <w:rPr>
                <w:rFonts w:hint="cs"/>
                <w:rtl/>
              </w:rPr>
              <w:t xml:space="preserve">. </w:t>
            </w:r>
            <w:r w:rsidRPr="004B40C3">
              <w:rPr>
                <w:rFonts w:hint="cs"/>
                <w:highlight w:val="yellow"/>
                <w:rtl/>
              </w:rPr>
              <w:t>היוועצי</w:t>
            </w:r>
            <w:r w:rsidRPr="004B40C3">
              <w:rPr>
                <w:rFonts w:hint="cs"/>
                <w:rtl/>
              </w:rPr>
              <w:t xml:space="preserve"> </w:t>
            </w:r>
            <w:r w:rsidRPr="004B40C3">
              <w:rPr>
                <w:rFonts w:hint="cs"/>
                <w:strike/>
                <w:rtl/>
              </w:rPr>
              <w:t>ייתכן</w:t>
            </w:r>
            <w:r w:rsidRPr="004B40C3">
              <w:rPr>
                <w:rFonts w:hint="cs"/>
                <w:rtl/>
              </w:rPr>
              <w:t xml:space="preserve"> </w:t>
            </w:r>
            <w:proofErr w:type="spellStart"/>
            <w:r w:rsidRPr="004B40C3">
              <w:rPr>
                <w:rFonts w:hint="cs"/>
                <w:strike/>
                <w:rtl/>
              </w:rPr>
              <w:t>וה</w:t>
            </w:r>
            <w:r w:rsidRPr="004B40C3">
              <w:rPr>
                <w:rFonts w:hint="cs"/>
                <w:highlight w:val="yellow"/>
                <w:rtl/>
              </w:rPr>
              <w:t>ב</w:t>
            </w:r>
            <w:r w:rsidRPr="004B40C3">
              <w:rPr>
                <w:rFonts w:hint="cs"/>
                <w:rtl/>
              </w:rPr>
              <w:t>רופא</w:t>
            </w:r>
            <w:proofErr w:type="spellEnd"/>
            <w:r w:rsidRPr="004B40C3">
              <w:rPr>
                <w:rFonts w:hint="cs"/>
                <w:rtl/>
              </w:rPr>
              <w:t xml:space="preserve"> המטפל </w:t>
            </w:r>
            <w:r w:rsidRPr="004B40C3">
              <w:rPr>
                <w:rFonts w:hint="cs"/>
                <w:highlight w:val="yellow"/>
                <w:rtl/>
              </w:rPr>
              <w:t>אשר יתאים</w:t>
            </w:r>
            <w:r w:rsidRPr="004B40C3">
              <w:rPr>
                <w:rFonts w:hint="cs"/>
                <w:rtl/>
              </w:rPr>
              <w:t xml:space="preserve"> </w:t>
            </w:r>
            <w:r w:rsidRPr="004B40C3">
              <w:rPr>
                <w:rFonts w:hint="cs"/>
                <w:strike/>
                <w:rtl/>
              </w:rPr>
              <w:t>יכול להתאים</w:t>
            </w:r>
            <w:r w:rsidRPr="004B40C3">
              <w:rPr>
                <w:rFonts w:hint="cs"/>
                <w:rtl/>
              </w:rPr>
              <w:t xml:space="preserve"> עבורך טיפול אחר באם את מעוניינת להניק. </w:t>
            </w:r>
          </w:p>
          <w:p w:rsidR="001D57B3" w:rsidRPr="004B40C3" w:rsidRDefault="001D57B3" w:rsidP="001D57B3">
            <w:pPr>
              <w:ind w:left="360" w:right="-284"/>
              <w:rPr>
                <w:rFonts w:asciiTheme="majorBidi" w:hAnsiTheme="majorBidi"/>
              </w:rPr>
            </w:pPr>
          </w:p>
        </w:tc>
      </w:tr>
      <w:tr w:rsidR="00B1381A" w:rsidRPr="00416308" w:rsidTr="00020A02">
        <w:trPr>
          <w:trHeight w:val="159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A" w:rsidRPr="00416308" w:rsidRDefault="00B1381A" w:rsidP="00020A02">
            <w:pPr>
              <w:rPr>
                <w:rFonts w:ascii="Arial Narrow" w:hAnsi="Arial Narrow"/>
                <w:b/>
                <w:bCs/>
                <w:sz w:val="22"/>
                <w:rtl/>
              </w:rPr>
            </w:pPr>
            <w:r>
              <w:rPr>
                <w:rFonts w:ascii="Arial Narrow" w:hAnsi="Arial Narrow" w:hint="cs"/>
                <w:b/>
                <w:bCs/>
                <w:sz w:val="22"/>
                <w:rtl/>
              </w:rPr>
              <w:t>נהיגה ושימוש במכונות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F" w:rsidRPr="0055176A" w:rsidRDefault="00F103DF" w:rsidP="007E6865">
            <w:pPr>
              <w:ind w:firstLine="6"/>
              <w:rPr>
                <w:rtl/>
              </w:rPr>
            </w:pPr>
            <w:r w:rsidRPr="0055176A">
              <w:rPr>
                <w:rFonts w:hint="cs"/>
                <w:rtl/>
              </w:rPr>
              <w:t xml:space="preserve">בדומה לתרופות אחרות להורדת לחץ הדם, השימוש </w:t>
            </w:r>
            <w:proofErr w:type="spellStart"/>
            <w:r w:rsidRPr="0055176A">
              <w:rPr>
                <w:rFonts w:hint="cs"/>
                <w:rtl/>
              </w:rPr>
              <w:t>ב</w:t>
            </w:r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b/>
                <w:bCs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>עלול לגרום לסחרחורת ולישנוניות</w:t>
            </w:r>
            <w:r w:rsidR="007E6865">
              <w:rPr>
                <w:rFonts w:hint="cs"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>בחלק מהמטופלים ועל כן מחייב זהירות בנהיגה ברכב, בהפעלת מכונות מסוכנות ובכל פעילות</w:t>
            </w:r>
            <w:r w:rsidR="007E686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המחייבת </w:t>
            </w:r>
            <w:proofErr w:type="spellStart"/>
            <w:r>
              <w:rPr>
                <w:rFonts w:hint="cs"/>
                <w:rtl/>
              </w:rPr>
              <w:t>עירנות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 w:rsidRPr="0055176A">
              <w:rPr>
                <w:rFonts w:hint="cs"/>
                <w:rtl/>
              </w:rPr>
              <w:t>יש להימנ</w:t>
            </w:r>
            <w:r w:rsidRPr="0055176A">
              <w:rPr>
                <w:rFonts w:hint="eastAsia"/>
                <w:rtl/>
              </w:rPr>
              <w:t>ע</w:t>
            </w:r>
            <w:r w:rsidRPr="0055176A">
              <w:rPr>
                <w:rFonts w:hint="cs"/>
                <w:rtl/>
              </w:rPr>
              <w:t xml:space="preserve"> מביצוע משימות הדורשות תשומת לב מיוחדת עד אשר הינך יודע כיצד הינך</w:t>
            </w:r>
            <w:r w:rsidR="007E6865">
              <w:rPr>
                <w:rFonts w:hint="cs"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>מגיב לתרופה.</w:t>
            </w:r>
          </w:p>
          <w:p w:rsidR="00B1381A" w:rsidRPr="00EE1141" w:rsidRDefault="00B1381A" w:rsidP="00EE1141">
            <w:pPr>
              <w:widowControl w:val="0"/>
              <w:tabs>
                <w:tab w:val="left" w:pos="576"/>
                <w:tab w:val="left" w:pos="720"/>
                <w:tab w:val="left" w:pos="2304"/>
                <w:tab w:val="right" w:pos="3582"/>
              </w:tabs>
              <w:ind w:right="71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A" w:rsidRPr="004B40C3" w:rsidRDefault="00B1381A" w:rsidP="004B40C3">
            <w:pPr>
              <w:ind w:firstLine="6"/>
              <w:rPr>
                <w:rtl/>
              </w:rPr>
            </w:pPr>
            <w:r w:rsidRPr="004B40C3">
              <w:rPr>
                <w:rFonts w:hint="cs"/>
                <w:rtl/>
              </w:rPr>
              <w:t xml:space="preserve">בדומה לתרופות אחרות להורדת לחץ הדם, השימוש </w:t>
            </w:r>
            <w:proofErr w:type="spellStart"/>
            <w:r w:rsidRPr="004B40C3">
              <w:rPr>
                <w:rFonts w:hint="cs"/>
                <w:rtl/>
              </w:rPr>
              <w:t>ב</w:t>
            </w:r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b/>
                <w:bCs/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>עלול לגרום לסחרחורת ולישנוניות בחלק מהמטופלים ועל כן מחייב זהירות בנהיגה ברכב, בהפעלת מכונות מסוכנות ובכל פעילות המחייבת ערנות. יש להימנ</w:t>
            </w:r>
            <w:r w:rsidRPr="004B40C3">
              <w:rPr>
                <w:rFonts w:hint="eastAsia"/>
                <w:rtl/>
              </w:rPr>
              <w:t>ע</w:t>
            </w:r>
            <w:r w:rsidRPr="004B40C3">
              <w:rPr>
                <w:rFonts w:hint="cs"/>
                <w:rtl/>
              </w:rPr>
              <w:t xml:space="preserve"> מביצוע משימות הדורשות תשומת לב מיוחדת עד אשר הינך יודע כיצד הינך מגיב לתרופה. </w:t>
            </w:r>
            <w:r w:rsidRPr="004B40C3">
              <w:rPr>
                <w:rFonts w:hint="cs"/>
                <w:highlight w:val="yellow"/>
                <w:rtl/>
              </w:rPr>
              <w:t>אם הינך חש סחרחורת או נמנום, עליך להיוועץ ברופא לפני שאתה מנסה לבצע פעילויות כאלה.</w:t>
            </w:r>
            <w:r w:rsidRPr="004B40C3">
              <w:rPr>
                <w:rFonts w:hint="cs"/>
                <w:rtl/>
              </w:rPr>
              <w:t xml:space="preserve"> </w:t>
            </w:r>
          </w:p>
          <w:p w:rsidR="00B1381A" w:rsidRPr="004B40C3" w:rsidRDefault="00B1381A" w:rsidP="00DE0DC8">
            <w:pPr>
              <w:widowControl w:val="0"/>
              <w:tabs>
                <w:tab w:val="left" w:pos="576"/>
                <w:tab w:val="left" w:pos="720"/>
                <w:tab w:val="left" w:pos="2304"/>
              </w:tabs>
              <w:rPr>
                <w:rFonts w:asciiTheme="majorBidi" w:hAnsiTheme="majorBidi"/>
                <w:sz w:val="22"/>
                <w:szCs w:val="22"/>
                <w:rtl/>
                <w:lang w:eastAsia="en-US"/>
              </w:rPr>
            </w:pPr>
            <w:r w:rsidRPr="004B40C3">
              <w:rPr>
                <w:rFonts w:hint="cs"/>
                <w:rtl/>
              </w:rPr>
              <w:t xml:space="preserve">באשר לילדים יש להזהירם מרכיבה על </w:t>
            </w:r>
            <w:r w:rsidR="00DE0DC8">
              <w:rPr>
                <w:rFonts w:hint="cs"/>
                <w:rtl/>
              </w:rPr>
              <w:t>א</w:t>
            </w:r>
            <w:r w:rsidRPr="004B40C3">
              <w:rPr>
                <w:rFonts w:hint="cs"/>
                <w:rtl/>
              </w:rPr>
              <w:t>ופניים או ממשחקים בקרבת הכביש וכדומה.</w:t>
            </w:r>
          </w:p>
        </w:tc>
      </w:tr>
      <w:tr w:rsidR="001602E0" w:rsidRPr="00416308" w:rsidTr="00020A02">
        <w:trPr>
          <w:trHeight w:val="159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E0" w:rsidRPr="00416308" w:rsidRDefault="001602E0" w:rsidP="00020A02">
            <w:pPr>
              <w:rPr>
                <w:rFonts w:ascii="Arial Narrow" w:hAnsi="Arial Narrow"/>
                <w:b/>
                <w:bCs/>
                <w:sz w:val="22"/>
              </w:rPr>
            </w:pPr>
            <w:r w:rsidRPr="00416308">
              <w:rPr>
                <w:rFonts w:ascii="Arial Narrow" w:hAnsi="Arial Narrow" w:hint="cs"/>
                <w:b/>
                <w:bCs/>
                <w:sz w:val="22"/>
                <w:rtl/>
              </w:rPr>
              <w:t>כיצד תשתמש בתרופה: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F" w:rsidRPr="0055176A" w:rsidRDefault="00F103DF" w:rsidP="00F103DF">
            <w:pPr>
              <w:ind w:left="-88"/>
              <w:rPr>
                <w:rtl/>
              </w:rPr>
            </w:pPr>
            <w:r w:rsidRPr="0055176A">
              <w:rPr>
                <w:rFonts w:hint="cs"/>
                <w:rtl/>
              </w:rPr>
              <w:t>תמיד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יש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להשתמש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לפי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הוראות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הרופא. עליך לבדוק עם הרופא או הרוקח אם אינך בטוח.</w:t>
            </w:r>
          </w:p>
          <w:p w:rsidR="00F103DF" w:rsidRPr="0055176A" w:rsidRDefault="00F103DF" w:rsidP="00F103DF">
            <w:pPr>
              <w:ind w:left="-88"/>
              <w:rPr>
                <w:i/>
                <w:iCs/>
                <w:rtl/>
              </w:rPr>
            </w:pPr>
            <w:r w:rsidRPr="0055176A">
              <w:rPr>
                <w:rFonts w:hint="cs"/>
                <w:rtl/>
              </w:rPr>
              <w:t xml:space="preserve">יש ליטול </w:t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rtl/>
              </w:rPr>
              <w:t xml:space="preserve"> כל יום, בדיוק לפי הוראות הרופא המטפל. הרופא שלך קבע מינון של</w:t>
            </w:r>
            <w:r w:rsidRPr="0055176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rtl/>
              </w:rPr>
              <w:t xml:space="preserve"> המתאים לך, בהתאם למצבך ובהתאם לתרופות האחרות שהינך לוקח.</w:t>
            </w:r>
            <w:r w:rsidRPr="0055176A">
              <w:rPr>
                <w:rFonts w:hint="cs"/>
                <w:i/>
                <w:iCs/>
                <w:rtl/>
              </w:rPr>
              <w:t xml:space="preserve"> </w:t>
            </w:r>
          </w:p>
          <w:p w:rsidR="00F103DF" w:rsidRPr="0055176A" w:rsidRDefault="00F103DF" w:rsidP="00F103DF">
            <w:pPr>
              <w:ind w:left="-88"/>
              <w:rPr>
                <w:rtl/>
              </w:rPr>
            </w:pPr>
            <w:r w:rsidRPr="0055176A">
              <w:rPr>
                <w:rFonts w:hint="cs"/>
                <w:i/>
                <w:iCs/>
                <w:rtl/>
              </w:rPr>
              <w:t xml:space="preserve">אי-ספיקת לב </w:t>
            </w:r>
            <w:r w:rsidRPr="0055176A">
              <w:rPr>
                <w:i/>
                <w:iCs/>
                <w:rtl/>
              </w:rPr>
              <w:t>–</w:t>
            </w:r>
            <w:r w:rsidRPr="0055176A">
              <w:rPr>
                <w:rFonts w:hint="cs"/>
                <w:i/>
                <w:iCs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 xml:space="preserve">המינון ההתחלתי לטיפול באי-ספיקת לב הוא </w:t>
            </w:r>
            <w:proofErr w:type="spellStart"/>
            <w:r w:rsidRPr="0055176A">
              <w:rPr>
                <w:rFonts w:hint="cs"/>
                <w:rtl/>
              </w:rPr>
              <w:t>טבליה</w:t>
            </w:r>
            <w:proofErr w:type="spellEnd"/>
            <w:r w:rsidRPr="0055176A">
              <w:rPr>
                <w:rFonts w:hint="cs"/>
                <w:rtl/>
              </w:rPr>
              <w:t xml:space="preserve"> אחת של </w:t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b/>
                <w:bCs/>
                <w:rtl/>
              </w:rPr>
              <w:t xml:space="preserve"> 12.5 מ"ג</w:t>
            </w:r>
            <w:r w:rsidRPr="0055176A">
              <w:rPr>
                <w:rFonts w:hint="cs"/>
                <w:rtl/>
              </w:rPr>
              <w:t xml:space="preserve"> פעם ביום. </w:t>
            </w:r>
          </w:p>
          <w:p w:rsidR="00F103DF" w:rsidRPr="0055176A" w:rsidRDefault="00F103DF" w:rsidP="00F103DF">
            <w:pPr>
              <w:ind w:left="-88"/>
              <w:rPr>
                <w:rtl/>
              </w:rPr>
            </w:pPr>
            <w:r w:rsidRPr="0055176A">
              <w:rPr>
                <w:rFonts w:hint="cs"/>
                <w:rtl/>
              </w:rPr>
              <w:t>המינון יותאם בהתאם לצורך לפי הוראות הרופא.</w:t>
            </w:r>
          </w:p>
          <w:p w:rsidR="00F103DF" w:rsidRPr="0055176A" w:rsidRDefault="00F103DF" w:rsidP="00F103DF">
            <w:pPr>
              <w:ind w:left="-88"/>
              <w:rPr>
                <w:i/>
                <w:iCs/>
                <w:rtl/>
              </w:rPr>
            </w:pPr>
            <w:r w:rsidRPr="0055176A">
              <w:rPr>
                <w:rFonts w:hint="cs"/>
                <w:i/>
                <w:iCs/>
                <w:rtl/>
              </w:rPr>
              <w:t xml:space="preserve"> יתר  לחץ דם </w:t>
            </w:r>
            <w:r w:rsidRPr="0055176A">
              <w:rPr>
                <w:i/>
                <w:iCs/>
                <w:rtl/>
              </w:rPr>
              <w:t>–</w:t>
            </w:r>
            <w:r w:rsidRPr="0055176A">
              <w:rPr>
                <w:rFonts w:hint="cs"/>
                <w:i/>
                <w:iCs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 xml:space="preserve">המינון הרגיל של </w:t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rtl/>
              </w:rPr>
              <w:t xml:space="preserve"> עבור רוב החולים עם יתר לחץ-דם הוא 50 מ"ג פעם ביום בכדי לשלוט על לחץ הדם למשך 24 שעות.</w:t>
            </w:r>
          </w:p>
          <w:p w:rsidR="00F103DF" w:rsidRPr="0055176A" w:rsidRDefault="00F103DF" w:rsidP="00F103DF">
            <w:pPr>
              <w:ind w:left="-88"/>
              <w:rPr>
                <w:rtl/>
              </w:rPr>
            </w:pPr>
            <w:r w:rsidRPr="0055176A">
              <w:rPr>
                <w:rFonts w:hint="cs"/>
                <w:rtl/>
              </w:rPr>
              <w:t xml:space="preserve">המינון הרגיל של </w:t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rtl/>
              </w:rPr>
              <w:t xml:space="preserve"> עבור רוב החולים עם יתר לחץ-דם ועיבוי חדר הלב השמאלי הוא 50 מ"ג פעם ביום. המינון יכול לעלות ל-100 מ"ג פעם ביום.</w:t>
            </w:r>
          </w:p>
          <w:p w:rsidR="00F103DF" w:rsidRPr="0055176A" w:rsidRDefault="00F103DF" w:rsidP="00F103DF">
            <w:pPr>
              <w:ind w:left="-88"/>
            </w:pPr>
            <w:r w:rsidRPr="0055176A">
              <w:rPr>
                <w:rFonts w:hint="cs"/>
                <w:i/>
                <w:iCs/>
                <w:rtl/>
              </w:rPr>
              <w:t xml:space="preserve"> סוכרת </w:t>
            </w:r>
            <w:r w:rsidRPr="0055176A">
              <w:rPr>
                <w:i/>
                <w:iCs/>
              </w:rPr>
              <w:t>Type 2</w:t>
            </w:r>
            <w:r w:rsidRPr="0055176A">
              <w:rPr>
                <w:rFonts w:hint="cs"/>
                <w:i/>
                <w:iCs/>
                <w:rtl/>
              </w:rPr>
              <w:t xml:space="preserve"> עם הפרשת חלבון בשתן </w:t>
            </w:r>
            <w:r w:rsidRPr="0055176A">
              <w:rPr>
                <w:i/>
                <w:iCs/>
                <w:rtl/>
              </w:rPr>
              <w:t>–</w:t>
            </w:r>
            <w:r w:rsidRPr="0055176A">
              <w:rPr>
                <w:rFonts w:hint="cs"/>
                <w:i/>
                <w:iCs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 xml:space="preserve">המינון הרגיל של </w:t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rtl/>
              </w:rPr>
              <w:t xml:space="preserve"> עבור רוב החולים הוא 50 מ"ג פעם ביום. המינון יכול לעלות</w:t>
            </w:r>
            <w:r w:rsidRPr="0055176A">
              <w:rPr>
                <w:rFonts w:hint="cs"/>
                <w:i/>
                <w:iCs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 xml:space="preserve">ל- 100 מ"ג פעם ביום.  </w:t>
            </w:r>
          </w:p>
          <w:p w:rsidR="00F103DF" w:rsidRPr="0055176A" w:rsidRDefault="00F103DF" w:rsidP="00F103DF">
            <w:pPr>
              <w:ind w:left="-88"/>
              <w:rPr>
                <w:rtl/>
              </w:rPr>
            </w:pPr>
            <w:r w:rsidRPr="0055176A">
              <w:rPr>
                <w:rFonts w:hint="cs"/>
                <w:rtl/>
              </w:rPr>
              <w:t>אין לעבור על המינון המומלץ.</w:t>
            </w:r>
          </w:p>
          <w:p w:rsidR="00F103DF" w:rsidRPr="0055176A" w:rsidRDefault="00F103DF" w:rsidP="00F103DF">
            <w:pPr>
              <w:ind w:left="-88"/>
              <w:rPr>
                <w:rtl/>
              </w:rPr>
            </w:pPr>
          </w:p>
          <w:p w:rsidR="00F103DF" w:rsidRPr="0055176A" w:rsidRDefault="00F103DF" w:rsidP="00F103DF">
            <w:pPr>
              <w:ind w:left="-88"/>
              <w:rPr>
                <w:b/>
                <w:bCs/>
                <w:rtl/>
              </w:rPr>
            </w:pPr>
            <w:r w:rsidRPr="0055176A">
              <w:rPr>
                <w:rFonts w:hint="cs"/>
                <w:b/>
                <w:bCs/>
                <w:rtl/>
              </w:rPr>
              <w:t>אופן השימוש</w:t>
            </w:r>
          </w:p>
          <w:p w:rsidR="00F103DF" w:rsidRPr="0055176A" w:rsidRDefault="00F103DF" w:rsidP="00F103DF">
            <w:pPr>
              <w:ind w:left="-88"/>
              <w:rPr>
                <w:rtl/>
              </w:rPr>
            </w:pPr>
            <w:r w:rsidRPr="0055176A">
              <w:rPr>
                <w:rtl/>
              </w:rPr>
              <w:t>לבלוע את התרופה עם מעט מים</w:t>
            </w:r>
            <w:r w:rsidRPr="0055176A">
              <w:rPr>
                <w:rFonts w:hint="cs"/>
                <w:rtl/>
              </w:rPr>
              <w:t>.</w:t>
            </w:r>
          </w:p>
          <w:p w:rsidR="00F103DF" w:rsidRPr="0055176A" w:rsidRDefault="00F103DF" w:rsidP="00DE0DC8">
            <w:pPr>
              <w:ind w:left="-88"/>
              <w:rPr>
                <w:rtl/>
              </w:rPr>
            </w:pP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b/>
                <w:bCs/>
                <w:rtl/>
              </w:rPr>
              <w:t xml:space="preserve"> </w:t>
            </w:r>
            <w:r w:rsidRPr="0055176A">
              <w:rPr>
                <w:b/>
                <w:bCs/>
              </w:rPr>
              <w:t>12.5</w:t>
            </w:r>
            <w:r w:rsidRPr="0055176A">
              <w:rPr>
                <w:rFonts w:hint="cs"/>
                <w:rtl/>
              </w:rPr>
              <w:t>: אין לחצות! ניתן לכתוש.</w:t>
            </w:r>
          </w:p>
          <w:p w:rsidR="00F103DF" w:rsidRPr="0055176A" w:rsidRDefault="00F103DF" w:rsidP="00F103DF">
            <w:pPr>
              <w:ind w:left="-88"/>
              <w:rPr>
                <w:rtl/>
              </w:rPr>
            </w:pPr>
            <w:proofErr w:type="spellStart"/>
            <w:r w:rsidRPr="0055176A">
              <w:rPr>
                <w:rFonts w:hint="cs"/>
                <w:b/>
                <w:bCs/>
                <w:rtl/>
              </w:rPr>
              <w:lastRenderedPageBreak/>
              <w:t>לוסרדקס</w:t>
            </w:r>
            <w:proofErr w:type="spellEnd"/>
            <w:r w:rsidRPr="0055176A">
              <w:rPr>
                <w:rFonts w:hint="cs"/>
                <w:b/>
                <w:bCs/>
                <w:rtl/>
              </w:rPr>
              <w:t xml:space="preserve"> </w:t>
            </w:r>
            <w:r w:rsidRPr="0055176A">
              <w:rPr>
                <w:b/>
                <w:bCs/>
              </w:rPr>
              <w:t>50</w:t>
            </w:r>
            <w:r w:rsidRPr="0055176A">
              <w:rPr>
                <w:rFonts w:hint="cs"/>
                <w:rtl/>
              </w:rPr>
              <w:t>:</w:t>
            </w:r>
            <w:r w:rsidRPr="0055176A">
              <w:rPr>
                <w:rFonts w:hint="cs"/>
                <w:b/>
                <w:bCs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>ניתן לחלק לארבעה רבעים, ניתן לכתוש.</w:t>
            </w:r>
            <w:r w:rsidRPr="0055176A">
              <w:rPr>
                <w:rFonts w:hint="cs"/>
                <w:rtl/>
              </w:rPr>
              <w:br/>
            </w:r>
            <w:proofErr w:type="spellStart"/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b/>
                <w:bCs/>
                <w:rtl/>
              </w:rPr>
              <w:t xml:space="preserve"> </w:t>
            </w:r>
            <w:r w:rsidRPr="0055176A">
              <w:rPr>
                <w:b/>
                <w:bCs/>
              </w:rPr>
              <w:t>100</w:t>
            </w:r>
            <w:r w:rsidRPr="0055176A">
              <w:rPr>
                <w:rFonts w:hint="cs"/>
                <w:rtl/>
              </w:rPr>
              <w:t>: ניתן לחצות, ניתן לכתוש.</w:t>
            </w:r>
          </w:p>
          <w:p w:rsidR="00F103DF" w:rsidRDefault="00F103DF" w:rsidP="00F103DF">
            <w:pPr>
              <w:ind w:left="-88"/>
              <w:rPr>
                <w:b/>
                <w:bCs/>
                <w:rtl/>
              </w:rPr>
            </w:pPr>
          </w:p>
          <w:p w:rsidR="00F103DF" w:rsidRPr="0055176A" w:rsidRDefault="00F103DF" w:rsidP="00F103DF">
            <w:pPr>
              <w:ind w:left="-88"/>
              <w:rPr>
                <w:rtl/>
              </w:rPr>
            </w:pPr>
            <w:r w:rsidRPr="0055176A">
              <w:rPr>
                <w:b/>
                <w:bCs/>
                <w:rtl/>
              </w:rPr>
              <w:t>אם נטלת מנת יתר או אם בטעות בלע ילד מן התרופה</w:t>
            </w:r>
            <w:r w:rsidRPr="0055176A">
              <w:rPr>
                <w:rtl/>
              </w:rPr>
              <w:t xml:space="preserve">, </w:t>
            </w:r>
            <w:r w:rsidRPr="0055176A">
              <w:rPr>
                <w:rFonts w:hint="cs"/>
                <w:rtl/>
              </w:rPr>
              <w:t>פנה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מיד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לרופא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או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לחדר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מיון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של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בית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חולים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והבא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אריזת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התרופה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איתך.</w:t>
            </w:r>
          </w:p>
          <w:p w:rsidR="00F103DF" w:rsidRPr="0055176A" w:rsidRDefault="00F103DF" w:rsidP="00DE0DC8">
            <w:pPr>
              <w:ind w:left="-88"/>
              <w:rPr>
                <w:rtl/>
              </w:rPr>
            </w:pPr>
            <w:r w:rsidRPr="0055176A">
              <w:rPr>
                <w:b/>
                <w:bCs/>
                <w:rtl/>
              </w:rPr>
              <w:t>אם שכחת ליטול תרופה זו</w:t>
            </w:r>
            <w:r w:rsidRPr="0055176A">
              <w:rPr>
                <w:rtl/>
              </w:rPr>
              <w:t xml:space="preserve"> בזמן </w:t>
            </w:r>
            <w:r w:rsidRPr="0055176A">
              <w:rPr>
                <w:rFonts w:hint="cs"/>
                <w:rtl/>
              </w:rPr>
              <w:t>שנ</w:t>
            </w:r>
            <w:r w:rsidRPr="0055176A">
              <w:rPr>
                <w:rtl/>
              </w:rPr>
              <w:t>קב</w:t>
            </w:r>
            <w:r w:rsidRPr="0055176A">
              <w:rPr>
                <w:rFonts w:hint="cs"/>
                <w:rtl/>
              </w:rPr>
              <w:t>ע, אין ליטול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מנה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כפולה</w:t>
            </w:r>
            <w:r w:rsidR="00DE0DC8">
              <w:rPr>
                <w:rFonts w:hint="cs"/>
                <w:rtl/>
              </w:rPr>
              <w:t>;</w:t>
            </w:r>
            <w:r w:rsidRPr="0055176A">
              <w:rPr>
                <w:rFonts w:hint="cs"/>
                <w:rtl/>
              </w:rPr>
              <w:t xml:space="preserve"> יש להמשיך בטיפול לפי לוח-הזמנים הרגיל. יש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להתמיד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בטיפול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כפי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שהומלץ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על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ידי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 xml:space="preserve">הרופא. </w:t>
            </w:r>
          </w:p>
          <w:p w:rsidR="00CA6A0C" w:rsidRPr="00EE1141" w:rsidRDefault="00F103DF" w:rsidP="00F103DF">
            <w:pPr>
              <w:widowControl w:val="0"/>
              <w:tabs>
                <w:tab w:val="left" w:pos="576"/>
                <w:tab w:val="left" w:pos="720"/>
                <w:tab w:val="left" w:pos="2304"/>
                <w:tab w:val="right" w:pos="3582"/>
              </w:tabs>
              <w:ind w:right="71"/>
              <w:rPr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55176A">
              <w:rPr>
                <w:rFonts w:hint="cs"/>
                <w:rtl/>
              </w:rPr>
              <w:t>גם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אם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חל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שיפור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במצב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בריאותך</w:t>
            </w:r>
            <w:r w:rsidRPr="0055176A">
              <w:rPr>
                <w:rFonts w:hint="cs"/>
              </w:rPr>
              <w:t xml:space="preserve"> </w:t>
            </w:r>
            <w:r w:rsidRPr="0055176A">
              <w:t>,</w:t>
            </w:r>
            <w:r w:rsidRPr="0055176A">
              <w:rPr>
                <w:rFonts w:hint="cs"/>
                <w:rtl/>
              </w:rPr>
              <w:t>אין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להפסיק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הטיפול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בתרופה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ללא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התייעצות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עם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הרופא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או</w:t>
            </w:r>
            <w:r w:rsidRPr="0055176A">
              <w:t xml:space="preserve"> </w:t>
            </w:r>
            <w:r w:rsidRPr="0055176A">
              <w:rPr>
                <w:rFonts w:hint="cs"/>
                <w:rtl/>
              </w:rPr>
              <w:t>הרוקח.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A" w:rsidRPr="004B40C3" w:rsidRDefault="00B1381A" w:rsidP="00B1381A">
            <w:pPr>
              <w:rPr>
                <w:rtl/>
              </w:rPr>
            </w:pPr>
            <w:r w:rsidRPr="004B40C3">
              <w:rPr>
                <w:rFonts w:hint="cs"/>
                <w:rtl/>
              </w:rPr>
              <w:lastRenderedPageBreak/>
              <w:t>תמיד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יש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להשתמש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לפי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הוראות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הרופא. עליך לבדוק עם הרופא או הרוקח אם אינך בטוח.</w:t>
            </w:r>
          </w:p>
          <w:p w:rsidR="00B1381A" w:rsidRPr="004B40C3" w:rsidRDefault="00B1381A" w:rsidP="00B1381A">
            <w:pPr>
              <w:rPr>
                <w:rtl/>
              </w:rPr>
            </w:pPr>
            <w:r w:rsidRPr="004B40C3">
              <w:rPr>
                <w:rFonts w:hint="cs"/>
                <w:rtl/>
              </w:rPr>
              <w:t>המינון ואופן הטיפול יקבעו על ידי הרופא בלבד.</w:t>
            </w:r>
          </w:p>
          <w:p w:rsidR="00B1381A" w:rsidRPr="004B40C3" w:rsidRDefault="00B1381A" w:rsidP="00B1381A">
            <w:pPr>
              <w:rPr>
                <w:i/>
                <w:iCs/>
                <w:rtl/>
              </w:rPr>
            </w:pPr>
            <w:r w:rsidRPr="004B40C3">
              <w:rPr>
                <w:rFonts w:hint="cs"/>
                <w:rtl/>
              </w:rPr>
              <w:t xml:space="preserve">יש ליטול </w:t>
            </w: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rtl/>
              </w:rPr>
              <w:t xml:space="preserve"> כל יום, בדיוק לפי הוראות הרופא המטפל. הרופא שלך קבע מינון של</w:t>
            </w:r>
            <w:r w:rsidRPr="004B40C3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rtl/>
              </w:rPr>
              <w:t xml:space="preserve"> המתאים לך, בהתאם למצבך ובהתאם לתרופות האחרות שהינך לוקח.</w:t>
            </w:r>
            <w:r w:rsidRPr="004B40C3">
              <w:rPr>
                <w:rFonts w:hint="cs"/>
                <w:i/>
                <w:iCs/>
                <w:rtl/>
              </w:rPr>
              <w:t xml:space="preserve"> </w:t>
            </w:r>
          </w:p>
          <w:p w:rsidR="00B1381A" w:rsidRPr="004B40C3" w:rsidRDefault="00B1381A" w:rsidP="00B1381A">
            <w:pPr>
              <w:rPr>
                <w:rtl/>
              </w:rPr>
            </w:pPr>
            <w:r w:rsidRPr="004B40C3">
              <w:rPr>
                <w:rFonts w:hint="cs"/>
                <w:rtl/>
              </w:rPr>
              <w:t>המינון המקובל בדרך כלל הוא:</w:t>
            </w:r>
          </w:p>
          <w:p w:rsidR="00B1381A" w:rsidRPr="004B40C3" w:rsidRDefault="00B1381A" w:rsidP="00B1381A">
            <w:pPr>
              <w:rPr>
                <w:rtl/>
              </w:rPr>
            </w:pPr>
            <w:r w:rsidRPr="004B40C3">
              <w:rPr>
                <w:rFonts w:hint="cs"/>
                <w:i/>
                <w:iCs/>
                <w:rtl/>
              </w:rPr>
              <w:t xml:space="preserve">אי-ספיקת לב </w:t>
            </w:r>
            <w:r w:rsidRPr="004B40C3">
              <w:rPr>
                <w:i/>
                <w:iCs/>
                <w:rtl/>
              </w:rPr>
              <w:t>–</w:t>
            </w:r>
            <w:r w:rsidRPr="004B40C3">
              <w:rPr>
                <w:rFonts w:hint="cs"/>
                <w:i/>
                <w:iCs/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 xml:space="preserve">המינון ההתחלתי לטיפול באי-ספיקת לב הוא </w:t>
            </w:r>
            <w:proofErr w:type="spellStart"/>
            <w:r w:rsidRPr="004B40C3">
              <w:rPr>
                <w:rFonts w:hint="cs"/>
                <w:rtl/>
              </w:rPr>
              <w:t>טבליה</w:t>
            </w:r>
            <w:proofErr w:type="spellEnd"/>
            <w:r w:rsidRPr="004B40C3">
              <w:rPr>
                <w:rFonts w:hint="cs"/>
                <w:rtl/>
              </w:rPr>
              <w:t xml:space="preserve"> אחת של </w:t>
            </w: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b/>
                <w:bCs/>
                <w:rtl/>
              </w:rPr>
              <w:t xml:space="preserve"> 12.5 מ"ג</w:t>
            </w:r>
            <w:r w:rsidRPr="004B40C3">
              <w:rPr>
                <w:rFonts w:hint="cs"/>
                <w:rtl/>
              </w:rPr>
              <w:t xml:space="preserve"> פעם ביום. </w:t>
            </w:r>
          </w:p>
          <w:p w:rsidR="00B1381A" w:rsidRPr="004B40C3" w:rsidRDefault="00B1381A" w:rsidP="004B40C3">
            <w:pPr>
              <w:rPr>
                <w:vertAlign w:val="superscript"/>
                <w:rtl/>
              </w:rPr>
            </w:pPr>
            <w:r w:rsidRPr="004B40C3">
              <w:rPr>
                <w:rFonts w:hint="cs"/>
                <w:rtl/>
              </w:rPr>
              <w:t xml:space="preserve">המינון יותאם </w:t>
            </w:r>
            <w:r w:rsidRPr="004B40C3">
              <w:rPr>
                <w:rFonts w:hint="cs"/>
                <w:highlight w:val="yellow"/>
                <w:rtl/>
              </w:rPr>
              <w:t>באופן הדרגתי</w:t>
            </w:r>
            <w:r w:rsidRPr="004B40C3">
              <w:rPr>
                <w:rFonts w:hint="cs"/>
                <w:rtl/>
              </w:rPr>
              <w:t xml:space="preserve"> בהתאם לצורך לפי הוראות הרופא. </w:t>
            </w:r>
            <w:r w:rsidRPr="004B40C3">
              <w:rPr>
                <w:rFonts w:hint="cs"/>
                <w:highlight w:val="yellow"/>
                <w:rtl/>
              </w:rPr>
              <w:t>מינון מקסימאל</w:t>
            </w:r>
            <w:r w:rsidRPr="004B40C3">
              <w:rPr>
                <w:rFonts w:hint="eastAsia"/>
                <w:highlight w:val="yellow"/>
                <w:rtl/>
              </w:rPr>
              <w:t>י</w:t>
            </w:r>
            <w:r w:rsidRPr="004B40C3">
              <w:rPr>
                <w:rFonts w:hint="cs"/>
                <w:highlight w:val="yellow"/>
                <w:rtl/>
              </w:rPr>
              <w:t xml:space="preserve"> </w:t>
            </w:r>
            <w:r w:rsidRPr="004B40C3">
              <w:rPr>
                <w:highlight w:val="yellow"/>
                <w:rtl/>
              </w:rPr>
              <w:t>–</w:t>
            </w:r>
            <w:r w:rsidRPr="004B40C3">
              <w:rPr>
                <w:rFonts w:hint="cs"/>
                <w:highlight w:val="yellow"/>
                <w:rtl/>
              </w:rPr>
              <w:t xml:space="preserve"> 150 מ"ג פעם ביום</w:t>
            </w:r>
            <w:r w:rsidRPr="004B40C3">
              <w:rPr>
                <w:rFonts w:hint="cs"/>
                <w:rtl/>
              </w:rPr>
              <w:t xml:space="preserve">. </w:t>
            </w:r>
          </w:p>
          <w:p w:rsidR="00B1381A" w:rsidRPr="004B40C3" w:rsidRDefault="00B1381A" w:rsidP="004B40C3">
            <w:pPr>
              <w:rPr>
                <w:i/>
                <w:iCs/>
                <w:vertAlign w:val="superscript"/>
                <w:rtl/>
              </w:rPr>
            </w:pPr>
            <w:r w:rsidRPr="004B40C3">
              <w:rPr>
                <w:rFonts w:hint="cs"/>
                <w:i/>
                <w:iCs/>
                <w:rtl/>
              </w:rPr>
              <w:t xml:space="preserve"> יתר  לחץ דם </w:t>
            </w:r>
            <w:r w:rsidRPr="004B40C3">
              <w:rPr>
                <w:i/>
                <w:iCs/>
                <w:rtl/>
              </w:rPr>
              <w:t>–</w:t>
            </w:r>
            <w:r w:rsidRPr="004B40C3">
              <w:rPr>
                <w:rFonts w:hint="cs"/>
                <w:i/>
                <w:iCs/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 xml:space="preserve">המינון הרגיל של </w:t>
            </w: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rtl/>
              </w:rPr>
              <w:t xml:space="preserve"> עבור רוב החולים עם יתר לחץ-דם הוא 50 מ"ג פעם ביום. </w:t>
            </w:r>
            <w:r w:rsidRPr="004B40C3">
              <w:rPr>
                <w:rFonts w:hint="cs"/>
                <w:highlight w:val="yellow"/>
                <w:rtl/>
              </w:rPr>
              <w:t xml:space="preserve">יתכן שיהיה צורך להעלות את המינון ל-100 מ"ג פעם ביום. אם הינך תחת הרושם כי ההשפעה של </w:t>
            </w:r>
            <w:proofErr w:type="spellStart"/>
            <w:r w:rsidRPr="004B40C3">
              <w:rPr>
                <w:rFonts w:hint="cs"/>
                <w:highlight w:val="yellow"/>
                <w:rtl/>
              </w:rPr>
              <w:t>לוסרטן</w:t>
            </w:r>
            <w:proofErr w:type="spellEnd"/>
            <w:r w:rsidRPr="004B40C3">
              <w:rPr>
                <w:rFonts w:hint="cs"/>
                <w:highlight w:val="yellow"/>
                <w:rtl/>
              </w:rPr>
              <w:t xml:space="preserve"> הינה חזקה מדי או חלשה מדי, היוועץ ברופא או ברוקח.</w:t>
            </w:r>
          </w:p>
          <w:p w:rsidR="00B1381A" w:rsidRPr="004B40C3" w:rsidRDefault="00B1381A" w:rsidP="00B1381A">
            <w:pPr>
              <w:rPr>
                <w:strike/>
                <w:rtl/>
              </w:rPr>
            </w:pPr>
            <w:r w:rsidRPr="004B40C3">
              <w:rPr>
                <w:rFonts w:hint="cs"/>
                <w:strike/>
                <w:rtl/>
              </w:rPr>
              <w:t xml:space="preserve">המינון הרגיל של </w:t>
            </w:r>
            <w:proofErr w:type="spellStart"/>
            <w:r w:rsidRPr="004B40C3">
              <w:rPr>
                <w:rFonts w:hint="cs"/>
                <w:b/>
                <w:bCs/>
                <w:strike/>
                <w:rtl/>
              </w:rPr>
              <w:t>לוסרדקס</w:t>
            </w:r>
            <w:proofErr w:type="spellEnd"/>
            <w:r w:rsidRPr="004B40C3">
              <w:rPr>
                <w:rFonts w:hint="cs"/>
                <w:strike/>
                <w:rtl/>
              </w:rPr>
              <w:t xml:space="preserve"> עבור רוב החולים עם </w:t>
            </w:r>
            <w:r w:rsidRPr="004B40C3">
              <w:rPr>
                <w:rFonts w:hint="cs"/>
                <w:i/>
                <w:iCs/>
                <w:strike/>
                <w:rtl/>
              </w:rPr>
              <w:t>יתר לחץ-דם ועיבוי חדר הלב השמאלי</w:t>
            </w:r>
            <w:r w:rsidRPr="004B40C3">
              <w:rPr>
                <w:rFonts w:hint="cs"/>
                <w:strike/>
                <w:rtl/>
              </w:rPr>
              <w:t xml:space="preserve"> הוא 50 מ"ג פעם ביום. המינון יכול לעלות ל-100 מ"ג פעם ביום.</w:t>
            </w:r>
          </w:p>
          <w:p w:rsidR="00B1381A" w:rsidRPr="004B40C3" w:rsidRDefault="00B1381A" w:rsidP="00B1381A">
            <w:pPr>
              <w:rPr>
                <w:rtl/>
              </w:rPr>
            </w:pPr>
            <w:r w:rsidRPr="004B40C3">
              <w:rPr>
                <w:rFonts w:hint="cs"/>
                <w:i/>
                <w:iCs/>
                <w:rtl/>
              </w:rPr>
              <w:t xml:space="preserve"> סוכרת </w:t>
            </w:r>
            <w:r w:rsidRPr="004B40C3">
              <w:rPr>
                <w:i/>
                <w:iCs/>
              </w:rPr>
              <w:t>Type 2</w:t>
            </w:r>
            <w:r w:rsidRPr="004B40C3">
              <w:rPr>
                <w:rFonts w:hint="cs"/>
                <w:i/>
                <w:iCs/>
                <w:rtl/>
              </w:rPr>
              <w:t xml:space="preserve">  עם הפרשת חלבון בשתן </w:t>
            </w:r>
            <w:r w:rsidRPr="004B40C3">
              <w:rPr>
                <w:i/>
                <w:iCs/>
                <w:rtl/>
              </w:rPr>
              <w:t>–</w:t>
            </w:r>
            <w:r w:rsidRPr="004B40C3">
              <w:rPr>
                <w:rFonts w:hint="cs"/>
                <w:i/>
                <w:iCs/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 xml:space="preserve">המינון הרגיל של </w:t>
            </w: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rtl/>
              </w:rPr>
              <w:t xml:space="preserve"> עבור רוב החולים הוא 50 מ"ג פעם ביום. המינון יכול לעלות</w:t>
            </w:r>
            <w:r w:rsidRPr="004B40C3">
              <w:rPr>
                <w:rFonts w:hint="cs"/>
                <w:i/>
                <w:iCs/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 xml:space="preserve">ל- 100 מ"ג פעם ביום.  </w:t>
            </w:r>
          </w:p>
          <w:p w:rsidR="00B1381A" w:rsidRPr="004B40C3" w:rsidRDefault="00B1381A" w:rsidP="00B1381A"/>
          <w:p w:rsidR="00B1381A" w:rsidRPr="004B40C3" w:rsidRDefault="00B1381A" w:rsidP="00B1381A">
            <w:pPr>
              <w:rPr>
                <w:highlight w:val="yellow"/>
                <w:rtl/>
              </w:rPr>
            </w:pPr>
            <w:r w:rsidRPr="004B40C3">
              <w:rPr>
                <w:rFonts w:hint="cs"/>
                <w:highlight w:val="yellow"/>
                <w:rtl/>
              </w:rPr>
              <w:t>מינון בקבוצות חולים מיוחדות:</w:t>
            </w:r>
          </w:p>
          <w:p w:rsidR="00B1381A" w:rsidRPr="004B40C3" w:rsidRDefault="00B1381A" w:rsidP="004B40C3">
            <w:pPr>
              <w:rPr>
                <w:rtl/>
              </w:rPr>
            </w:pPr>
            <w:r w:rsidRPr="004B40C3">
              <w:rPr>
                <w:rFonts w:hint="cs"/>
                <w:highlight w:val="yellow"/>
                <w:rtl/>
              </w:rPr>
              <w:t xml:space="preserve">ייתכן שהרופא יחליט על מינון מופחת, במיוחד עם תחילת טיפול בחולים מסוימים כגון חולים </w:t>
            </w:r>
            <w:r w:rsidRPr="004B40C3">
              <w:rPr>
                <w:rFonts w:hint="cs"/>
                <w:highlight w:val="yellow"/>
                <w:rtl/>
              </w:rPr>
              <w:lastRenderedPageBreak/>
              <w:t>הנוטלים משתנים במינון גבוה, חולים עם פגיעה בתפקוד הכבד, חולים מעל גיל 75. אין להשתמש בתרופה בחולים  הסובלים מפגיעה חמורה בתפקוד הכבד (ראה סעיף "אין להשתמש בתרופה אם...")</w:t>
            </w:r>
          </w:p>
          <w:p w:rsidR="00B1381A" w:rsidRPr="004B40C3" w:rsidRDefault="00B1381A" w:rsidP="00B1381A"/>
          <w:p w:rsidR="00B1381A" w:rsidRPr="004B40C3" w:rsidRDefault="00B1381A" w:rsidP="00B1381A">
            <w:pPr>
              <w:rPr>
                <w:rtl/>
              </w:rPr>
            </w:pPr>
            <w:r w:rsidRPr="004B40C3">
              <w:rPr>
                <w:rFonts w:hint="cs"/>
                <w:rtl/>
              </w:rPr>
              <w:t>אין לעבור על המנה המומלצת ע"י הרופא או הרוקח.</w:t>
            </w:r>
          </w:p>
          <w:p w:rsidR="00B1381A" w:rsidRPr="004B40C3" w:rsidRDefault="00B1381A" w:rsidP="00B1381A">
            <w:pPr>
              <w:rPr>
                <w:rtl/>
              </w:rPr>
            </w:pPr>
          </w:p>
          <w:p w:rsidR="00B1381A" w:rsidRPr="004B40C3" w:rsidRDefault="00B1381A" w:rsidP="00B1381A">
            <w:pPr>
              <w:rPr>
                <w:b/>
                <w:bCs/>
                <w:rtl/>
              </w:rPr>
            </w:pPr>
            <w:r w:rsidRPr="004B40C3">
              <w:rPr>
                <w:rFonts w:hint="cs"/>
                <w:b/>
                <w:bCs/>
                <w:rtl/>
              </w:rPr>
              <w:t>אופן השימוש</w:t>
            </w:r>
          </w:p>
          <w:p w:rsidR="00B1381A" w:rsidRPr="004B40C3" w:rsidRDefault="00B1381A" w:rsidP="00B1381A">
            <w:pPr>
              <w:rPr>
                <w:rtl/>
              </w:rPr>
            </w:pPr>
            <w:r w:rsidRPr="004B40C3">
              <w:rPr>
                <w:rtl/>
              </w:rPr>
              <w:t xml:space="preserve">לבלוע את התרופה עם </w:t>
            </w:r>
            <w:r w:rsidRPr="004B40C3">
              <w:rPr>
                <w:rFonts w:hint="cs"/>
                <w:rtl/>
              </w:rPr>
              <w:t xml:space="preserve">כוס </w:t>
            </w:r>
            <w:r w:rsidRPr="004B40C3">
              <w:rPr>
                <w:rtl/>
              </w:rPr>
              <w:t>מים</w:t>
            </w:r>
            <w:r w:rsidRPr="004B40C3">
              <w:rPr>
                <w:rFonts w:hint="cs"/>
                <w:rtl/>
              </w:rPr>
              <w:t>.</w:t>
            </w:r>
          </w:p>
          <w:p w:rsidR="00B1381A" w:rsidRPr="004B40C3" w:rsidRDefault="00B1381A" w:rsidP="00B1381A">
            <w:pPr>
              <w:rPr>
                <w:rtl/>
              </w:rPr>
            </w:pP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b/>
                <w:bCs/>
                <w:rtl/>
              </w:rPr>
              <w:t xml:space="preserve"> </w:t>
            </w:r>
            <w:r w:rsidRPr="004B40C3">
              <w:rPr>
                <w:b/>
                <w:bCs/>
              </w:rPr>
              <w:t>12.5</w:t>
            </w:r>
            <w:r w:rsidRPr="004B40C3">
              <w:rPr>
                <w:rFonts w:hint="cs"/>
                <w:rtl/>
              </w:rPr>
              <w:t>: אסור לחצות מאחר שאין קו חלוקה! ניתן לכתוש. אין מידע לגבי לעיסה.</w:t>
            </w:r>
          </w:p>
          <w:p w:rsidR="00B1381A" w:rsidRPr="004B40C3" w:rsidRDefault="00B1381A" w:rsidP="00B1381A">
            <w:pPr>
              <w:rPr>
                <w:rtl/>
              </w:rPr>
            </w:pP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b/>
                <w:bCs/>
                <w:rtl/>
              </w:rPr>
              <w:t xml:space="preserve"> </w:t>
            </w:r>
            <w:r w:rsidRPr="004B40C3">
              <w:rPr>
                <w:b/>
                <w:bCs/>
              </w:rPr>
              <w:t>50</w:t>
            </w:r>
            <w:r w:rsidRPr="004B40C3">
              <w:rPr>
                <w:rFonts w:hint="cs"/>
                <w:rtl/>
              </w:rPr>
              <w:t>:</w:t>
            </w:r>
            <w:r w:rsidRPr="004B40C3">
              <w:rPr>
                <w:rFonts w:hint="cs"/>
                <w:b/>
                <w:bCs/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>מותר</w:t>
            </w:r>
            <w:r w:rsidRPr="004B40C3">
              <w:rPr>
                <w:rFonts w:hint="cs"/>
                <w:b/>
                <w:bCs/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>לחלק לארבעה רבעים, ניתן לכתוש. אין מידע לגבי לעיסה.</w:t>
            </w:r>
            <w:r w:rsidRPr="004B40C3">
              <w:rPr>
                <w:rFonts w:hint="cs"/>
                <w:rtl/>
              </w:rPr>
              <w:br/>
            </w:r>
            <w:proofErr w:type="spellStart"/>
            <w:r w:rsidRPr="004B40C3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hint="cs"/>
                <w:b/>
                <w:bCs/>
                <w:rtl/>
              </w:rPr>
              <w:t xml:space="preserve"> </w:t>
            </w:r>
            <w:r w:rsidRPr="004B40C3">
              <w:rPr>
                <w:b/>
                <w:bCs/>
              </w:rPr>
              <w:t>100</w:t>
            </w:r>
            <w:r w:rsidRPr="004B40C3">
              <w:rPr>
                <w:rFonts w:hint="cs"/>
                <w:rtl/>
              </w:rPr>
              <w:t>: מותר לחצות, ניתן לכתוש. אין מידע לגבי לעיסה.</w:t>
            </w:r>
          </w:p>
          <w:p w:rsidR="00B1381A" w:rsidRPr="004B40C3" w:rsidRDefault="00B1381A" w:rsidP="00B1381A">
            <w:pPr>
              <w:rPr>
                <w:b/>
                <w:bCs/>
                <w:rtl/>
              </w:rPr>
            </w:pPr>
          </w:p>
          <w:p w:rsidR="00B1381A" w:rsidRPr="004B40C3" w:rsidRDefault="00B1381A" w:rsidP="004B40C3">
            <w:pPr>
              <w:rPr>
                <w:b/>
                <w:bCs/>
                <w:rtl/>
              </w:rPr>
            </w:pPr>
            <w:r w:rsidRPr="004B40C3">
              <w:rPr>
                <w:rFonts w:hint="cs"/>
                <w:rtl/>
              </w:rPr>
              <w:t>גם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אם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חל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שיפור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במצב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בריאותך</w:t>
            </w:r>
            <w:r w:rsidRPr="004B40C3">
              <w:rPr>
                <w:rFonts w:hint="cs"/>
              </w:rPr>
              <w:t xml:space="preserve"> </w:t>
            </w:r>
            <w:r w:rsidRPr="004B40C3">
              <w:t>,</w:t>
            </w:r>
            <w:r w:rsidRPr="004B40C3">
              <w:rPr>
                <w:rFonts w:hint="cs"/>
                <w:rtl/>
              </w:rPr>
              <w:t>אין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להפסיק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הטיפול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בתרופה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ללא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התייעצות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עם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 xml:space="preserve">הרופא </w:t>
            </w:r>
            <w:r w:rsidRPr="004B40C3">
              <w:rPr>
                <w:rFonts w:hint="cs"/>
                <w:highlight w:val="yellow"/>
                <w:rtl/>
              </w:rPr>
              <w:t>על מנת לשמר את השליטה בלחץ הדם שלך</w:t>
            </w:r>
            <w:r w:rsidRPr="004B40C3">
              <w:rPr>
                <w:rFonts w:hint="cs"/>
                <w:rtl/>
              </w:rPr>
              <w:t xml:space="preserve">. </w:t>
            </w:r>
            <w:r w:rsidRPr="004B40C3">
              <w:rPr>
                <w:rtl/>
              </w:rPr>
              <w:br/>
            </w:r>
          </w:p>
          <w:p w:rsidR="00B1381A" w:rsidRPr="004B40C3" w:rsidRDefault="00B1381A" w:rsidP="00B1381A">
            <w:pPr>
              <w:rPr>
                <w:b/>
                <w:bCs/>
                <w:highlight w:val="yellow"/>
                <w:rtl/>
              </w:rPr>
            </w:pPr>
            <w:r w:rsidRPr="004B40C3">
              <w:rPr>
                <w:rFonts w:hint="cs"/>
                <w:b/>
                <w:bCs/>
                <w:highlight w:val="yellow"/>
                <w:rtl/>
              </w:rPr>
              <w:t>בדיקות ומעקב</w:t>
            </w:r>
          </w:p>
          <w:p w:rsidR="00B1381A" w:rsidRPr="004B40C3" w:rsidRDefault="00B1381A" w:rsidP="004B40C3">
            <w:pPr>
              <w:rPr>
                <w:highlight w:val="yellow"/>
                <w:vertAlign w:val="superscript"/>
                <w:rtl/>
              </w:rPr>
            </w:pPr>
            <w:r w:rsidRPr="004B40C3">
              <w:rPr>
                <w:rFonts w:hint="cs"/>
                <w:highlight w:val="yellow"/>
                <w:rtl/>
              </w:rPr>
              <w:t xml:space="preserve">יתכן שהרופא יפנה אותך מפעם לפעם לבדיקות דם, תפקוד כלייתי ולחץ דם במידה שהינך נוטל במקביל </w:t>
            </w:r>
            <w:proofErr w:type="spellStart"/>
            <w:r w:rsidRPr="004B40C3">
              <w:rPr>
                <w:rFonts w:hint="cs"/>
                <w:highlight w:val="yellow"/>
                <w:rtl/>
              </w:rPr>
              <w:t>אליסקירן</w:t>
            </w:r>
            <w:proofErr w:type="spellEnd"/>
            <w:r w:rsidRPr="004B40C3">
              <w:rPr>
                <w:rFonts w:hint="cs"/>
                <w:highlight w:val="yellow"/>
                <w:rtl/>
              </w:rPr>
              <w:t xml:space="preserve"> או </w:t>
            </w:r>
            <w:r w:rsidRPr="004B40C3">
              <w:rPr>
                <w:highlight w:val="yellow"/>
                <w:rtl/>
              </w:rPr>
              <w:t>מעכב</w:t>
            </w:r>
            <w:r w:rsidRPr="004B40C3">
              <w:rPr>
                <w:rFonts w:hint="cs"/>
                <w:highlight w:val="yellow"/>
                <w:rtl/>
              </w:rPr>
              <w:t>י</w:t>
            </w:r>
            <w:r w:rsidRPr="004B40C3">
              <w:rPr>
                <w:highlight w:val="yellow"/>
              </w:rPr>
              <w:t xml:space="preserve"> </w:t>
            </w:r>
            <w:r w:rsidRPr="004B40C3">
              <w:rPr>
                <w:rFonts w:hint="cs"/>
                <w:highlight w:val="yellow"/>
                <w:rtl/>
              </w:rPr>
              <w:t>ה</w:t>
            </w:r>
            <w:r w:rsidRPr="004B40C3">
              <w:rPr>
                <w:highlight w:val="yellow"/>
                <w:rtl/>
              </w:rPr>
              <w:t>אנזים</w:t>
            </w:r>
            <w:r w:rsidRPr="004B40C3">
              <w:rPr>
                <w:rFonts w:hint="cs"/>
                <w:highlight w:val="yellow"/>
                <w:rtl/>
              </w:rPr>
              <w:t xml:space="preserve"> ה</w:t>
            </w:r>
            <w:r w:rsidRPr="004B40C3">
              <w:rPr>
                <w:highlight w:val="yellow"/>
                <w:rtl/>
              </w:rPr>
              <w:t>מהפך</w:t>
            </w:r>
            <w:r w:rsidRPr="004B40C3">
              <w:rPr>
                <w:highlight w:val="yellow"/>
              </w:rPr>
              <w:t xml:space="preserve"> </w:t>
            </w:r>
            <w:proofErr w:type="spellStart"/>
            <w:r w:rsidRPr="004B40C3">
              <w:rPr>
                <w:highlight w:val="yellow"/>
                <w:rtl/>
              </w:rPr>
              <w:t>אנגיוטנסין</w:t>
            </w:r>
            <w:proofErr w:type="spellEnd"/>
            <w:r w:rsidRPr="004B40C3">
              <w:rPr>
                <w:highlight w:val="yellow"/>
                <w:rtl/>
              </w:rPr>
              <w:t xml:space="preserve"> </w:t>
            </w:r>
            <w:r w:rsidRPr="004B40C3">
              <w:rPr>
                <w:rFonts w:hint="cs"/>
                <w:highlight w:val="yellow"/>
                <w:rtl/>
              </w:rPr>
              <w:t>(</w:t>
            </w:r>
            <w:r w:rsidRPr="004B40C3">
              <w:rPr>
                <w:highlight w:val="yellow"/>
              </w:rPr>
              <w:t>ACE inhibitors</w:t>
            </w:r>
            <w:r w:rsidRPr="004B40C3">
              <w:rPr>
                <w:rFonts w:hint="cs"/>
                <w:highlight w:val="yellow"/>
                <w:rtl/>
              </w:rPr>
              <w:t>) (ראה גם סעיף "2 "לפני השימוש בתרופה)</w:t>
            </w:r>
            <w:r w:rsidR="004B40C3" w:rsidRPr="004B40C3">
              <w:rPr>
                <w:rFonts w:hint="cs"/>
                <w:highlight w:val="yellow"/>
                <w:rtl/>
              </w:rPr>
              <w:t>.</w:t>
            </w:r>
          </w:p>
          <w:p w:rsidR="00B1381A" w:rsidRPr="004B40C3" w:rsidRDefault="00B1381A" w:rsidP="00B1381A">
            <w:pPr>
              <w:rPr>
                <w:highlight w:val="yellow"/>
                <w:rtl/>
              </w:rPr>
            </w:pPr>
          </w:p>
          <w:p w:rsidR="00B1381A" w:rsidRPr="004B40C3" w:rsidRDefault="00B1381A" w:rsidP="004B40C3">
            <w:pPr>
              <w:rPr>
                <w:rtl/>
              </w:rPr>
            </w:pPr>
            <w:r w:rsidRPr="004B40C3">
              <w:rPr>
                <w:rFonts w:hint="cs"/>
                <w:b/>
                <w:bCs/>
                <w:highlight w:val="yellow"/>
                <w:rtl/>
              </w:rPr>
              <w:t xml:space="preserve">אם נטלת בטעות מינון גבוה יותר, </w:t>
            </w:r>
            <w:r w:rsidRPr="004B40C3">
              <w:rPr>
                <w:rFonts w:hint="cs"/>
                <w:highlight w:val="yellow"/>
                <w:rtl/>
              </w:rPr>
              <w:t>עלולים להופיע סימנים כגון: לחץ דם נמוך, קצב לב מוגבר, תתכן גם ירידה בקצב לב</w:t>
            </w:r>
            <w:r w:rsidRPr="004B40C3">
              <w:rPr>
                <w:rFonts w:hint="cs"/>
                <w:rtl/>
              </w:rPr>
              <w:t xml:space="preserve">. </w:t>
            </w:r>
            <w:r w:rsidRPr="004B40C3">
              <w:rPr>
                <w:rtl/>
              </w:rPr>
              <w:t xml:space="preserve">אם נטלת מנת יתר או אם בטעות בלע ילד מן התרופה, </w:t>
            </w:r>
            <w:r w:rsidRPr="004B40C3">
              <w:rPr>
                <w:rFonts w:hint="cs"/>
                <w:rtl/>
              </w:rPr>
              <w:t>פנה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מיד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לרופא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או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לחדר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מיון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של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בית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חולים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והבא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אריזת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התרופה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איתך.</w:t>
            </w:r>
          </w:p>
          <w:p w:rsidR="00B1381A" w:rsidRPr="004B40C3" w:rsidRDefault="00B1381A" w:rsidP="00B1381A">
            <w:pPr>
              <w:rPr>
                <w:rtl/>
              </w:rPr>
            </w:pPr>
            <w:r w:rsidRPr="004B40C3">
              <w:rPr>
                <w:b/>
                <w:bCs/>
                <w:rtl/>
              </w:rPr>
              <w:t>אם שכחת ליטול תרופה זו</w:t>
            </w:r>
            <w:r w:rsidRPr="004B40C3">
              <w:rPr>
                <w:rtl/>
              </w:rPr>
              <w:t xml:space="preserve"> בזמן </w:t>
            </w:r>
            <w:r w:rsidRPr="004B40C3">
              <w:rPr>
                <w:rFonts w:hint="cs"/>
                <w:rtl/>
              </w:rPr>
              <w:t>שנ</w:t>
            </w:r>
            <w:r w:rsidRPr="004B40C3">
              <w:rPr>
                <w:rtl/>
              </w:rPr>
              <w:t>קב</w:t>
            </w:r>
            <w:r w:rsidRPr="004B40C3">
              <w:rPr>
                <w:rFonts w:hint="cs"/>
                <w:rtl/>
              </w:rPr>
              <w:t>ע, אין ליטול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מנה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 xml:space="preserve">כפולה; יש להמשיך בטיפול לפי לוח-הזמנים הרגיל ולהיוועץ ברופא. </w:t>
            </w:r>
          </w:p>
          <w:p w:rsidR="00B1381A" w:rsidRPr="004B40C3" w:rsidRDefault="00B1381A" w:rsidP="00B1381A">
            <w:pPr>
              <w:rPr>
                <w:rtl/>
              </w:rPr>
            </w:pPr>
            <w:r w:rsidRPr="004B40C3">
              <w:rPr>
                <w:rFonts w:hint="cs"/>
                <w:rtl/>
              </w:rPr>
              <w:t>יש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להתמיד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בטיפול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כפי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שהומלץ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על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>ידי</w:t>
            </w:r>
            <w:r w:rsidRPr="004B40C3">
              <w:t xml:space="preserve"> </w:t>
            </w:r>
            <w:r w:rsidRPr="004B40C3">
              <w:rPr>
                <w:rFonts w:hint="cs"/>
                <w:rtl/>
              </w:rPr>
              <w:t xml:space="preserve">הרופא. </w:t>
            </w:r>
          </w:p>
          <w:p w:rsidR="00DE4145" w:rsidRPr="004B40C3" w:rsidRDefault="00B1381A" w:rsidP="00B1381A">
            <w:pPr>
              <w:widowControl w:val="0"/>
              <w:tabs>
                <w:tab w:val="left" w:pos="576"/>
                <w:tab w:val="left" w:pos="720"/>
                <w:tab w:val="left" w:pos="2304"/>
              </w:tabs>
              <w:ind w:right="900"/>
              <w:rPr>
                <w:rFonts w:asciiTheme="majorBidi" w:hAnsiTheme="majorBidi"/>
                <w:sz w:val="22"/>
                <w:szCs w:val="22"/>
                <w:rtl/>
                <w:lang w:eastAsia="en-US"/>
              </w:rPr>
            </w:pPr>
            <w:r w:rsidRPr="004B40C3">
              <w:rPr>
                <w:u w:val="single"/>
                <w:rtl/>
              </w:rPr>
              <w:t>אין ליטול תרופות בחושך!</w:t>
            </w:r>
            <w:r w:rsidRPr="004B40C3">
              <w:rPr>
                <w:rtl/>
              </w:rPr>
              <w:t xml:space="preserve"> </w:t>
            </w:r>
            <w:r w:rsidRPr="004B40C3">
              <w:rPr>
                <w:rFonts w:hint="cs"/>
                <w:rtl/>
              </w:rPr>
              <w:t xml:space="preserve">יש לבדוק </w:t>
            </w:r>
            <w:r w:rsidRPr="004B40C3">
              <w:rPr>
                <w:rtl/>
              </w:rPr>
              <w:t xml:space="preserve">התווית והמנה </w:t>
            </w:r>
            <w:r w:rsidRPr="004B40C3">
              <w:rPr>
                <w:u w:val="single"/>
                <w:rtl/>
              </w:rPr>
              <w:t>בכל פעם</w:t>
            </w:r>
            <w:r w:rsidRPr="004B40C3">
              <w:rPr>
                <w:rtl/>
              </w:rPr>
              <w:t xml:space="preserve"> שהינך נוטל תרופה. </w:t>
            </w:r>
            <w:r w:rsidRPr="004B40C3">
              <w:rPr>
                <w:rFonts w:hint="cs"/>
                <w:rtl/>
              </w:rPr>
              <w:t>הרכב</w:t>
            </w:r>
            <w:r w:rsidRPr="004B40C3">
              <w:rPr>
                <w:rtl/>
              </w:rPr>
              <w:t xml:space="preserve"> משקפיים אם הינך זקוק להם</w:t>
            </w:r>
            <w:r w:rsidRPr="004B40C3">
              <w:t>.</w:t>
            </w:r>
          </w:p>
        </w:tc>
      </w:tr>
      <w:tr w:rsidR="001602E0" w:rsidRPr="00416308" w:rsidTr="00020A02">
        <w:trPr>
          <w:trHeight w:val="70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E0" w:rsidRPr="00416308" w:rsidRDefault="001602E0" w:rsidP="00020A02">
            <w:pPr>
              <w:rPr>
                <w:rFonts w:ascii="Arial Narrow" w:hAnsi="Arial Narrow"/>
                <w:b/>
                <w:bCs/>
                <w:sz w:val="22"/>
              </w:rPr>
            </w:pPr>
            <w:r w:rsidRPr="00416308">
              <w:rPr>
                <w:rFonts w:ascii="Arial Narrow" w:hAnsi="Arial Narrow" w:hint="cs"/>
                <w:b/>
                <w:bCs/>
                <w:sz w:val="22"/>
                <w:rtl/>
              </w:rPr>
              <w:lastRenderedPageBreak/>
              <w:t>תופעות לוואי: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F" w:rsidRPr="0055176A" w:rsidRDefault="00F103DF" w:rsidP="007E6865">
            <w:pPr>
              <w:ind w:firstLine="6"/>
              <w:rPr>
                <w:rtl/>
              </w:rPr>
            </w:pPr>
            <w:r w:rsidRPr="0055176A">
              <w:rPr>
                <w:rFonts w:hint="cs"/>
                <w:b/>
                <w:bCs/>
                <w:rtl/>
              </w:rPr>
              <w:t xml:space="preserve"> יש להפסיק את הטיפול ולפנות לרופא </w:t>
            </w:r>
            <w:r w:rsidR="007E6865">
              <w:rPr>
                <w:rFonts w:hint="cs"/>
                <w:b/>
                <w:bCs/>
                <w:rtl/>
              </w:rPr>
              <w:t xml:space="preserve"> </w:t>
            </w:r>
            <w:r w:rsidRPr="0055176A">
              <w:rPr>
                <w:rFonts w:hint="cs"/>
                <w:b/>
                <w:bCs/>
                <w:rtl/>
              </w:rPr>
              <w:t>מיד אם:</w:t>
            </w:r>
            <w:r w:rsidRPr="0055176A">
              <w:rPr>
                <w:rFonts w:hint="cs"/>
                <w:rtl/>
              </w:rPr>
              <w:t xml:space="preserve"> הינך מפתח</w:t>
            </w:r>
            <w:r w:rsidRPr="0055176A">
              <w:rPr>
                <w:rFonts w:hint="cs"/>
              </w:rPr>
              <w:t xml:space="preserve"> </w:t>
            </w:r>
            <w:r w:rsidRPr="0055176A">
              <w:rPr>
                <w:rFonts w:hint="cs"/>
                <w:rtl/>
              </w:rPr>
              <w:t>תגובה אלרגית הכוללת פריחה,</w:t>
            </w:r>
            <w:r>
              <w:rPr>
                <w:rFonts w:hint="cs"/>
                <w:rtl/>
              </w:rPr>
              <w:t xml:space="preserve"> גירוד</w:t>
            </w:r>
            <w:r w:rsidRPr="0055176A">
              <w:rPr>
                <w:rFonts w:hint="cs"/>
                <w:rtl/>
              </w:rPr>
              <w:t>,</w:t>
            </w:r>
            <w:r w:rsidR="007E6865">
              <w:rPr>
                <w:rFonts w:hint="cs"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>נפיחות באזור הפנים, השפתיים, הגרון ו/או הלשון המלווה בקשיי נשימה או בליעה.</w:t>
            </w:r>
          </w:p>
          <w:p w:rsidR="00F103DF" w:rsidRPr="0055176A" w:rsidRDefault="00F103DF" w:rsidP="00F103DF">
            <w:pPr>
              <w:ind w:left="-164" w:firstLine="6"/>
              <w:rPr>
                <w:rtl/>
              </w:rPr>
            </w:pPr>
          </w:p>
          <w:p w:rsidR="00F103DF" w:rsidRPr="0055176A" w:rsidRDefault="00F103DF" w:rsidP="00F103DF">
            <w:pPr>
              <w:ind w:left="-164" w:firstLine="6"/>
              <w:rPr>
                <w:b/>
                <w:bCs/>
                <w:rtl/>
              </w:rPr>
            </w:pPr>
            <w:r w:rsidRPr="0055176A">
              <w:rPr>
                <w:rFonts w:hint="cs"/>
                <w:b/>
                <w:bCs/>
                <w:rtl/>
              </w:rPr>
              <w:t xml:space="preserve">   תופעות לוואי נוספות:</w:t>
            </w:r>
          </w:p>
          <w:p w:rsidR="00F103DF" w:rsidRPr="0055176A" w:rsidRDefault="00F103DF" w:rsidP="00F103DF">
            <w:pPr>
              <w:tabs>
                <w:tab w:val="left" w:pos="3771"/>
              </w:tabs>
              <w:ind w:left="-164" w:firstLine="6"/>
              <w:rPr>
                <w:rtl/>
              </w:rPr>
            </w:pPr>
            <w:r w:rsidRPr="0055176A">
              <w:rPr>
                <w:rFonts w:hint="cs"/>
                <w:rtl/>
              </w:rPr>
              <w:t xml:space="preserve">  </w:t>
            </w:r>
            <w:r w:rsidRPr="0055176A">
              <w:rPr>
                <w:rtl/>
              </w:rPr>
              <w:tab/>
            </w:r>
          </w:p>
          <w:p w:rsidR="00F103DF" w:rsidRPr="000E0BBC" w:rsidRDefault="00F103DF" w:rsidP="00F103DF">
            <w:pPr>
              <w:rPr>
                <w:rtl/>
              </w:rPr>
            </w:pPr>
            <w:r w:rsidRPr="000E0BBC">
              <w:rPr>
                <w:rFonts w:hint="cs"/>
                <w:b/>
                <w:bCs/>
                <w:rtl/>
              </w:rPr>
              <w:t>מופיעות</w:t>
            </w:r>
            <w:r w:rsidRPr="000E0BBC">
              <w:rPr>
                <w:b/>
                <w:bCs/>
              </w:rPr>
              <w:t xml:space="preserve"> </w:t>
            </w:r>
            <w:r w:rsidRPr="000E0BBC">
              <w:rPr>
                <w:rFonts w:hint="cs"/>
                <w:b/>
                <w:bCs/>
                <w:rtl/>
              </w:rPr>
              <w:t>לעיתים</w:t>
            </w:r>
            <w:r w:rsidRPr="000E0BBC">
              <w:rPr>
                <w:b/>
                <w:bCs/>
              </w:rPr>
              <w:t xml:space="preserve"> </w:t>
            </w:r>
            <w:r w:rsidRPr="000E0BBC">
              <w:rPr>
                <w:rFonts w:hint="cs"/>
                <w:b/>
                <w:bCs/>
                <w:rtl/>
              </w:rPr>
              <w:t>קרובות</w:t>
            </w:r>
            <w:r w:rsidRPr="000E0BBC">
              <w:rPr>
                <w:b/>
                <w:bCs/>
                <w:rtl/>
              </w:rPr>
              <w:t>:</w:t>
            </w:r>
            <w:r w:rsidRPr="000E0BBC">
              <w:rPr>
                <w:rFonts w:hint="cs"/>
                <w:rtl/>
              </w:rPr>
              <w:t xml:space="preserve"> סחרחורת, לחץ דם נמוך, חולשה, ורטיגו, עייפות, ירידה ברמות </w:t>
            </w:r>
            <w:proofErr w:type="spellStart"/>
            <w:r w:rsidRPr="000E0BBC">
              <w:rPr>
                <w:rFonts w:hint="cs"/>
                <w:rtl/>
              </w:rPr>
              <w:t>הגלוקוז</w:t>
            </w:r>
            <w:proofErr w:type="spellEnd"/>
            <w:r w:rsidRPr="000E0BBC">
              <w:rPr>
                <w:rFonts w:hint="cs"/>
                <w:rtl/>
              </w:rPr>
              <w:t xml:space="preserve"> בדם, עליה ברמות אשלגן בדם, שינויים בתפקודי כליה, כולל אי ספיקת כליה, אנמיה. ירידת לחץ דם, כולל ירידת לחץ דם שמופיעה במעבר ממצב שכיבה או ישיבה לקימה.  </w:t>
            </w:r>
          </w:p>
          <w:p w:rsidR="00F103DF" w:rsidRPr="000E0BBC" w:rsidRDefault="00F103DF" w:rsidP="00F103DF">
            <w:pPr>
              <w:ind w:left="6"/>
              <w:rPr>
                <w:rtl/>
              </w:rPr>
            </w:pPr>
            <w:r w:rsidRPr="000E0BBC">
              <w:rPr>
                <w:rFonts w:hint="cs"/>
                <w:rtl/>
              </w:rPr>
              <w:t xml:space="preserve">בחולים עם אי ספיקת לב: עליה ברמות אוריאה בדם, עליה ברמות אשלגן </w:t>
            </w:r>
            <w:proofErr w:type="spellStart"/>
            <w:r w:rsidRPr="000E0BBC">
              <w:rPr>
                <w:rFonts w:hint="cs"/>
                <w:rtl/>
              </w:rPr>
              <w:t>וקריאטינין</w:t>
            </w:r>
            <w:proofErr w:type="spellEnd"/>
            <w:r w:rsidRPr="000E0BBC">
              <w:rPr>
                <w:rFonts w:hint="cs"/>
                <w:rtl/>
              </w:rPr>
              <w:t xml:space="preserve"> בדם.  </w:t>
            </w:r>
          </w:p>
          <w:p w:rsidR="00F103DF" w:rsidRPr="000E0BBC" w:rsidRDefault="00F103DF" w:rsidP="00F103DF">
            <w:pPr>
              <w:ind w:left="6"/>
              <w:rPr>
                <w:rtl/>
              </w:rPr>
            </w:pPr>
          </w:p>
          <w:p w:rsidR="00F103DF" w:rsidRPr="0055176A" w:rsidRDefault="00F103DF" w:rsidP="00F103DF">
            <w:pPr>
              <w:rPr>
                <w:rtl/>
              </w:rPr>
            </w:pPr>
            <w:r w:rsidRPr="000E0BBC">
              <w:rPr>
                <w:rFonts w:hint="cs"/>
                <w:rtl/>
              </w:rPr>
              <w:lastRenderedPageBreak/>
              <w:t>ישנוניות</w:t>
            </w:r>
            <w:r w:rsidRPr="0055176A">
              <w:rPr>
                <w:rFonts w:hint="cs"/>
                <w:rtl/>
              </w:rPr>
              <w:t>, כאב ראש, הפרעות בשינה, דפיקות לב, תעוקת חזה, קוצר נשימה, כאב בטן, עצירות, שלשול, בחילה, הקאה, פריחה, חרלת, גירוד, נפיחות מקומית, שיעול.</w:t>
            </w:r>
          </w:p>
          <w:p w:rsidR="00F103DF" w:rsidRPr="0055176A" w:rsidRDefault="00F103DF" w:rsidP="00F103DF">
            <w:pPr>
              <w:ind w:left="6"/>
              <w:rPr>
                <w:rtl/>
              </w:rPr>
            </w:pPr>
          </w:p>
          <w:p w:rsidR="00F103DF" w:rsidRPr="0055176A" w:rsidRDefault="00F103DF" w:rsidP="00F103DF">
            <w:pPr>
              <w:ind w:left="6"/>
              <w:rPr>
                <w:rtl/>
              </w:rPr>
            </w:pPr>
            <w:r w:rsidRPr="0055176A">
              <w:rPr>
                <w:rFonts w:hint="cs"/>
                <w:b/>
                <w:bCs/>
                <w:rtl/>
              </w:rPr>
              <w:t>מופיעות</w:t>
            </w:r>
            <w:r w:rsidRPr="0055176A">
              <w:rPr>
                <w:b/>
                <w:bCs/>
              </w:rPr>
              <w:t xml:space="preserve"> </w:t>
            </w:r>
            <w:r w:rsidRPr="0055176A">
              <w:rPr>
                <w:rFonts w:hint="cs"/>
                <w:b/>
                <w:bCs/>
                <w:rtl/>
              </w:rPr>
              <w:t>לעיתים</w:t>
            </w:r>
            <w:r w:rsidRPr="0055176A">
              <w:rPr>
                <w:b/>
                <w:bCs/>
                <w:strike/>
              </w:rPr>
              <w:t xml:space="preserve"> </w:t>
            </w:r>
            <w:r w:rsidRPr="0055176A">
              <w:rPr>
                <w:rFonts w:hint="cs"/>
                <w:b/>
                <w:bCs/>
                <w:rtl/>
              </w:rPr>
              <w:t>רחוקות</w:t>
            </w:r>
            <w:r w:rsidRPr="0055176A">
              <w:rPr>
                <w:b/>
                <w:bCs/>
                <w:rtl/>
              </w:rPr>
              <w:t>:</w:t>
            </w:r>
            <w:r w:rsidRPr="0055176A">
              <w:rPr>
                <w:rFonts w:hint="cs"/>
                <w:rtl/>
              </w:rPr>
              <w:t xml:space="preserve"> רגישות יתר, </w:t>
            </w:r>
            <w:proofErr w:type="spellStart"/>
            <w:r w:rsidRPr="0055176A">
              <w:rPr>
                <w:rFonts w:hint="cs"/>
                <w:rtl/>
              </w:rPr>
              <w:t>אנגיואדמה</w:t>
            </w:r>
            <w:proofErr w:type="spellEnd"/>
            <w:r w:rsidRPr="0055176A">
              <w:rPr>
                <w:rFonts w:hint="cs"/>
                <w:rtl/>
              </w:rPr>
              <w:t xml:space="preserve">, דלקת בכלי הדם, חוסר תחושה או עקצוץ, עילפון, קצב לב מהיר או לא סדיר (פרפור פרוזדורי), שבץ מוחי, דלקת כבד (הפטיטיס), עליה ברמות </w:t>
            </w:r>
            <w:proofErr w:type="spellStart"/>
            <w:r w:rsidRPr="0055176A">
              <w:rPr>
                <w:rFonts w:hint="cs"/>
                <w:rtl/>
              </w:rPr>
              <w:t>אלאנין</w:t>
            </w:r>
            <w:proofErr w:type="spellEnd"/>
            <w:r w:rsidRPr="0055176A">
              <w:rPr>
                <w:rFonts w:hint="cs"/>
                <w:rtl/>
              </w:rPr>
              <w:t xml:space="preserve"> </w:t>
            </w:r>
            <w:proofErr w:type="spellStart"/>
            <w:r w:rsidRPr="0055176A">
              <w:rPr>
                <w:rFonts w:hint="cs"/>
                <w:rtl/>
              </w:rPr>
              <w:t>אמינוטרנספראז</w:t>
            </w:r>
            <w:proofErr w:type="spellEnd"/>
            <w:r w:rsidRPr="0055176A">
              <w:rPr>
                <w:rFonts w:hint="cs"/>
                <w:rtl/>
              </w:rPr>
              <w:t xml:space="preserve"> בדם (</w:t>
            </w:r>
            <w:r w:rsidRPr="0055176A">
              <w:t>ALT</w:t>
            </w:r>
            <w:r w:rsidRPr="0055176A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Pr="0055176A">
              <w:rPr>
                <w:rFonts w:hint="cs"/>
                <w:rtl/>
              </w:rPr>
              <w:t xml:space="preserve">בד"כ חולפת לאחר הפסקת הטיפול </w:t>
            </w:r>
            <w:proofErr w:type="spellStart"/>
            <w:r w:rsidRPr="0055176A">
              <w:rPr>
                <w:rFonts w:hint="cs"/>
                <w:rtl/>
              </w:rPr>
              <w:t>ב</w:t>
            </w:r>
            <w:r w:rsidRPr="0055176A">
              <w:rPr>
                <w:rFonts w:hint="cs"/>
                <w:b/>
                <w:bCs/>
                <w:rtl/>
              </w:rPr>
              <w:t>לוסרדקס</w:t>
            </w:r>
            <w:proofErr w:type="spellEnd"/>
            <w:r w:rsidRPr="0055176A">
              <w:rPr>
                <w:rFonts w:hint="cs"/>
                <w:rtl/>
              </w:rPr>
              <w:t>).</w:t>
            </w:r>
          </w:p>
          <w:p w:rsidR="00F103DF" w:rsidRPr="0055176A" w:rsidRDefault="00F103DF" w:rsidP="00F103DF">
            <w:pPr>
              <w:ind w:left="6"/>
              <w:rPr>
                <w:rtl/>
              </w:rPr>
            </w:pPr>
          </w:p>
          <w:p w:rsidR="00F103DF" w:rsidRPr="0055176A" w:rsidRDefault="00F103DF" w:rsidP="00F103DF">
            <w:pPr>
              <w:ind w:left="6"/>
              <w:rPr>
                <w:rtl/>
              </w:rPr>
            </w:pPr>
            <w:r w:rsidRPr="0055176A">
              <w:rPr>
                <w:rFonts w:hint="cs"/>
                <w:b/>
                <w:bCs/>
                <w:rtl/>
              </w:rPr>
              <w:t>בשכיחות לא ידועה:</w:t>
            </w:r>
            <w:r w:rsidRPr="0055176A">
              <w:rPr>
                <w:rFonts w:hint="cs"/>
                <w:rtl/>
              </w:rPr>
              <w:t xml:space="preserve"> ירידה ברמת התרומבוציטים (שמתבטאת למשל בהופעת חבורות כחולות סגולות), מיגרנה, תפקודי כבד לא תקינים, כאבי שרירים ופרקים, תסמינים דמויי שפעת, כאב גב, דלקת בדרכי השתן, </w:t>
            </w:r>
            <w:r w:rsidRPr="0055176A">
              <w:rPr>
                <w:rtl/>
              </w:rPr>
              <w:t>רגישות בחשיפה לשמש</w:t>
            </w:r>
            <w:r w:rsidRPr="0055176A">
              <w:rPr>
                <w:rFonts w:hint="cs"/>
                <w:rtl/>
              </w:rPr>
              <w:t>, כאבי שרירים לא מוסברים עם שתן כהה (</w:t>
            </w:r>
            <w:proofErr w:type="spellStart"/>
            <w:r w:rsidRPr="0055176A">
              <w:rPr>
                <w:rtl/>
              </w:rPr>
              <w:t>רבדומיוליזיס</w:t>
            </w:r>
            <w:proofErr w:type="spellEnd"/>
            <w:r w:rsidRPr="0055176A">
              <w:rPr>
                <w:rFonts w:hint="cs"/>
                <w:rtl/>
              </w:rPr>
              <w:t>), אין-אונות, דלקת בלבלב (</w:t>
            </w:r>
            <w:proofErr w:type="spellStart"/>
            <w:r w:rsidRPr="0055176A">
              <w:rPr>
                <w:rFonts w:hint="cs"/>
                <w:rtl/>
              </w:rPr>
              <w:t>פנקראטיטיס</w:t>
            </w:r>
            <w:proofErr w:type="spellEnd"/>
            <w:r w:rsidRPr="0055176A">
              <w:rPr>
                <w:rFonts w:hint="cs"/>
                <w:rtl/>
              </w:rPr>
              <w:t xml:space="preserve">), ירידה ברמת הנתרן בדם, דיכאון, הרגשה כללית לא טובה, </w:t>
            </w:r>
            <w:r w:rsidRPr="0055176A">
              <w:rPr>
                <w:rtl/>
              </w:rPr>
              <w:t>טנטון (צלצולים באוזניים)</w:t>
            </w:r>
            <w:r w:rsidRPr="0055176A">
              <w:rPr>
                <w:rFonts w:hint="cs"/>
                <w:rtl/>
              </w:rPr>
              <w:t xml:space="preserve">, </w:t>
            </w:r>
            <w:r w:rsidRPr="0055176A">
              <w:rPr>
                <w:rFonts w:hint="eastAsia"/>
                <w:rtl/>
              </w:rPr>
              <w:t>שינוי</w:t>
            </w:r>
            <w:r w:rsidRPr="0055176A">
              <w:t xml:space="preserve"> </w:t>
            </w:r>
            <w:r w:rsidRPr="0055176A">
              <w:rPr>
                <w:rFonts w:hint="eastAsia"/>
                <w:rtl/>
              </w:rPr>
              <w:t>בטעם</w:t>
            </w:r>
            <w:r w:rsidRPr="0055176A">
              <w:rPr>
                <w:rFonts w:hint="cs"/>
                <w:rtl/>
              </w:rPr>
              <w:t>.</w:t>
            </w:r>
          </w:p>
          <w:p w:rsidR="00F103DF" w:rsidRPr="0055176A" w:rsidRDefault="00F103DF" w:rsidP="00F103DF">
            <w:pPr>
              <w:ind w:left="6"/>
              <w:rPr>
                <w:rtl/>
              </w:rPr>
            </w:pPr>
          </w:p>
          <w:p w:rsidR="00F103DF" w:rsidRPr="0055176A" w:rsidRDefault="00F103DF" w:rsidP="00F103DF">
            <w:pPr>
              <w:ind w:left="6"/>
              <w:rPr>
                <w:rtl/>
              </w:rPr>
            </w:pPr>
          </w:p>
          <w:p w:rsidR="00F103DF" w:rsidRPr="0055176A" w:rsidRDefault="00F103DF" w:rsidP="00F103DF">
            <w:pPr>
              <w:ind w:left="6"/>
              <w:rPr>
                <w:rtl/>
              </w:rPr>
            </w:pPr>
            <w:r w:rsidRPr="000E0BBC">
              <w:rPr>
                <w:rFonts w:hint="cs"/>
                <w:rtl/>
              </w:rPr>
              <w:t>חלק מהחולים, במיוחד חולים הסובלים</w:t>
            </w:r>
            <w:r w:rsidRPr="000E0BBC">
              <w:t xml:space="preserve"> </w:t>
            </w:r>
            <w:r w:rsidRPr="000E0BBC">
              <w:rPr>
                <w:rFonts w:hint="cs"/>
                <w:rtl/>
              </w:rPr>
              <w:t xml:space="preserve">מסוכרת  </w:t>
            </w:r>
            <w:r w:rsidRPr="000E0BBC">
              <w:t>Type 2</w:t>
            </w:r>
            <w:r w:rsidRPr="000E0BBC">
              <w:rPr>
                <w:rFonts w:hint="cs"/>
                <w:rtl/>
              </w:rPr>
              <w:t xml:space="preserve"> המלווה בהפרשת חלבון בשתן, עלולים לפתח עליה ברמות האשלגן בדם.</w:t>
            </w:r>
          </w:p>
          <w:p w:rsidR="00F103DF" w:rsidRPr="0055176A" w:rsidRDefault="00F103DF" w:rsidP="00F103DF">
            <w:pPr>
              <w:ind w:left="6"/>
              <w:rPr>
                <w:rtl/>
              </w:rPr>
            </w:pPr>
          </w:p>
          <w:p w:rsidR="00F103DF" w:rsidRPr="0055176A" w:rsidRDefault="00F103DF" w:rsidP="00F103DF">
            <w:pPr>
              <w:ind w:left="6"/>
              <w:rPr>
                <w:rtl/>
              </w:rPr>
            </w:pPr>
          </w:p>
          <w:p w:rsidR="001D57B3" w:rsidRPr="00EC2624" w:rsidRDefault="001D57B3" w:rsidP="00D126AB">
            <w:pPr>
              <w:widowControl w:val="0"/>
              <w:tabs>
                <w:tab w:val="left" w:pos="182"/>
                <w:tab w:val="right" w:pos="3653"/>
                <w:tab w:val="left" w:pos="9953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A" w:rsidRPr="004B40C3" w:rsidRDefault="00B1381A" w:rsidP="004B40C3">
            <w:pPr>
              <w:pStyle w:val="ListParagraph"/>
              <w:numPr>
                <w:ilvl w:val="0"/>
                <w:numId w:val="24"/>
              </w:numPr>
              <w:bidi/>
              <w:ind w:left="163" w:hanging="163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4B40C3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lastRenderedPageBreak/>
              <w:t xml:space="preserve">יש להפסיק את השימוש ולפנות לרופא </w:t>
            </w:r>
            <w:r w:rsidRPr="004B40C3">
              <w:rPr>
                <w:rFonts w:asciiTheme="majorBidi" w:hAnsiTheme="majorBidi" w:cs="David"/>
                <w:b/>
                <w:bCs/>
                <w:sz w:val="24"/>
                <w:szCs w:val="24"/>
                <w:highlight w:val="yellow"/>
                <w:rtl/>
              </w:rPr>
              <w:t>או לחדר מיון</w:t>
            </w:r>
            <w:r w:rsidRPr="004B40C3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 xml:space="preserve"> מיד אם:</w:t>
            </w:r>
            <w:r w:rsidRPr="004B40C3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  <w:rtl/>
              </w:rPr>
            </w:pPr>
            <w:r w:rsidRPr="004B40C3">
              <w:rPr>
                <w:rFonts w:asciiTheme="majorBidi" w:hAnsiTheme="majorBidi"/>
                <w:rtl/>
              </w:rPr>
              <w:t xml:space="preserve">הינך מפתח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רגישות יתר</w:t>
            </w:r>
            <w:r w:rsidRPr="004B40C3">
              <w:rPr>
                <w:rFonts w:asciiTheme="majorBidi" w:hAnsiTheme="majorBidi"/>
                <w:rtl/>
              </w:rPr>
              <w:t>,</w:t>
            </w:r>
            <w:r w:rsidRPr="004B40C3">
              <w:rPr>
                <w:rFonts w:asciiTheme="majorBidi" w:hAnsiTheme="majorBidi"/>
              </w:rPr>
              <w:t xml:space="preserve"> </w:t>
            </w:r>
            <w:r w:rsidRPr="004B40C3">
              <w:rPr>
                <w:rFonts w:asciiTheme="majorBidi" w:hAnsiTheme="majorBidi"/>
                <w:rtl/>
              </w:rPr>
              <w:t xml:space="preserve">תגובה אלרגית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העלולה להיות</w:t>
            </w:r>
            <w:r w:rsidRPr="004B40C3">
              <w:rPr>
                <w:rFonts w:asciiTheme="majorBidi" w:hAnsiTheme="majorBidi"/>
                <w:rtl/>
              </w:rPr>
              <w:t xml:space="preserve">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חמורה</w:t>
            </w:r>
            <w:r w:rsidRPr="004B40C3">
              <w:rPr>
                <w:rFonts w:asciiTheme="majorBidi" w:hAnsiTheme="majorBidi"/>
                <w:vertAlign w:val="superscript"/>
                <w:rtl/>
              </w:rPr>
              <w:t xml:space="preserve"> </w:t>
            </w:r>
            <w:r w:rsidRPr="004B40C3">
              <w:rPr>
                <w:rFonts w:asciiTheme="majorBidi" w:hAnsiTheme="majorBidi"/>
                <w:highlight w:val="yellow"/>
                <w:rtl/>
              </w:rPr>
              <w:t xml:space="preserve">(תגובה </w:t>
            </w:r>
            <w:proofErr w:type="spellStart"/>
            <w:r w:rsidRPr="004B40C3">
              <w:rPr>
                <w:rFonts w:asciiTheme="majorBidi" w:hAnsiTheme="majorBidi"/>
                <w:highlight w:val="yellow"/>
                <w:rtl/>
              </w:rPr>
              <w:t>אנפילקטית</w:t>
            </w:r>
            <w:proofErr w:type="spellEnd"/>
            <w:r w:rsidRPr="004B40C3">
              <w:rPr>
                <w:rFonts w:asciiTheme="majorBidi" w:hAnsiTheme="majorBidi"/>
                <w:highlight w:val="yellow"/>
                <w:rtl/>
              </w:rPr>
              <w:t>)</w:t>
            </w:r>
            <w:r w:rsidRPr="004B40C3">
              <w:rPr>
                <w:rFonts w:asciiTheme="majorBidi" w:hAnsiTheme="majorBidi"/>
                <w:rtl/>
              </w:rPr>
              <w:t xml:space="preserve"> ופריחה,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חרלת</w:t>
            </w:r>
            <w:r w:rsidRPr="004B40C3">
              <w:rPr>
                <w:rFonts w:asciiTheme="majorBidi" w:hAnsiTheme="majorBidi"/>
                <w:rtl/>
              </w:rPr>
              <w:t xml:space="preserve">, גירוד, נפיחות באזור הפנים, השפתיים,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הפה</w:t>
            </w:r>
            <w:r w:rsidRPr="004B40C3">
              <w:rPr>
                <w:rFonts w:asciiTheme="majorBidi" w:hAnsiTheme="majorBidi"/>
                <w:highlight w:val="yellow"/>
                <w:vertAlign w:val="superscript"/>
                <w:rtl/>
              </w:rPr>
              <w:t>5</w:t>
            </w:r>
            <w:r w:rsidRPr="004B40C3">
              <w:rPr>
                <w:rFonts w:asciiTheme="majorBidi" w:hAnsiTheme="majorBidi"/>
                <w:rtl/>
              </w:rPr>
              <w:t>, הגרון ו/או הלשון (</w:t>
            </w:r>
            <w:proofErr w:type="spellStart"/>
            <w:r w:rsidRPr="004B40C3">
              <w:rPr>
                <w:rFonts w:asciiTheme="majorBidi" w:hAnsiTheme="majorBidi"/>
                <w:rtl/>
              </w:rPr>
              <w:t>אנגיואדמה</w:t>
            </w:r>
            <w:proofErr w:type="spellEnd"/>
            <w:r w:rsidRPr="004B40C3">
              <w:rPr>
                <w:rFonts w:asciiTheme="majorBidi" w:hAnsiTheme="majorBidi"/>
                <w:rtl/>
              </w:rPr>
              <w:t xml:space="preserve">) אשר עלולים לגרום לקשיי נשימה או בליעה </w:t>
            </w:r>
            <w:r w:rsidRPr="004B40C3">
              <w:rPr>
                <w:rFonts w:asciiTheme="majorBidi" w:hAnsiTheme="majorBidi"/>
                <w:highlight w:val="yellow"/>
                <w:rtl/>
              </w:rPr>
              <w:t xml:space="preserve">(בחולים מסוימים התגובה עלולה לנבוע מנטילה של תרופות אחרות כולל מעכבי אנזים המהפך </w:t>
            </w:r>
            <w:r w:rsidRPr="004B40C3">
              <w:rPr>
                <w:rFonts w:asciiTheme="majorBidi" w:hAnsiTheme="majorBidi"/>
                <w:highlight w:val="yellow"/>
              </w:rPr>
              <w:t>[ACE-I]</w:t>
            </w:r>
            <w:r w:rsidRPr="004B40C3">
              <w:rPr>
                <w:rFonts w:asciiTheme="majorBidi" w:hAnsiTheme="majorBidi"/>
                <w:highlight w:val="yellow"/>
                <w:rtl/>
              </w:rPr>
              <w:t>)</w:t>
            </w:r>
            <w:r w:rsidRPr="004B40C3">
              <w:rPr>
                <w:rFonts w:asciiTheme="majorBidi" w:hAnsiTheme="majorBidi"/>
                <w:rtl/>
              </w:rPr>
              <w:t xml:space="preserve">; </w:t>
            </w:r>
            <w:r w:rsidRPr="004B40C3">
              <w:rPr>
                <w:rFonts w:asciiTheme="majorBidi" w:hAnsiTheme="majorBidi"/>
                <w:highlight w:val="yellow"/>
                <w:rtl/>
              </w:rPr>
              <w:t xml:space="preserve">דלקת בכלי הדם (כולל ארגמנת על שם </w:t>
            </w:r>
            <w:proofErr w:type="spellStart"/>
            <w:r w:rsidRPr="004B40C3">
              <w:rPr>
                <w:rFonts w:asciiTheme="majorBidi" w:hAnsiTheme="majorBidi"/>
                <w:highlight w:val="yellow"/>
                <w:rtl/>
              </w:rPr>
              <w:t>שונליין</w:t>
            </w:r>
            <w:proofErr w:type="spellEnd"/>
            <w:r w:rsidRPr="004B40C3">
              <w:rPr>
                <w:rFonts w:asciiTheme="majorBidi" w:hAnsiTheme="majorBidi"/>
                <w:highlight w:val="yellow"/>
                <w:rtl/>
              </w:rPr>
              <w:t>-</w:t>
            </w:r>
            <w:proofErr w:type="spellStart"/>
            <w:r w:rsidRPr="004B40C3">
              <w:rPr>
                <w:rFonts w:asciiTheme="majorBidi" w:hAnsiTheme="majorBidi"/>
                <w:highlight w:val="yellow"/>
                <w:rtl/>
              </w:rPr>
              <w:t>הנוך</w:t>
            </w:r>
            <w:proofErr w:type="spellEnd"/>
            <w:r w:rsidRPr="004B40C3">
              <w:rPr>
                <w:rFonts w:asciiTheme="majorBidi" w:hAnsiTheme="majorBidi"/>
                <w:rtl/>
              </w:rPr>
              <w:t>).</w:t>
            </w:r>
          </w:p>
          <w:p w:rsidR="00B1381A" w:rsidRPr="004B40C3" w:rsidRDefault="00B1381A" w:rsidP="004B40C3">
            <w:pPr>
              <w:ind w:left="163" w:hanging="163"/>
              <w:rPr>
                <w:rFonts w:asciiTheme="majorBidi" w:hAnsiTheme="majorBidi"/>
                <w:rtl/>
              </w:rPr>
            </w:pP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4"/>
              </w:numPr>
              <w:bidi/>
              <w:ind w:left="163" w:hanging="163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4B40C3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 xml:space="preserve">יש לפנות לרופא מיד אם: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  <w:b/>
                <w:bCs/>
              </w:rPr>
            </w:pPr>
            <w:r w:rsidRPr="004B40C3">
              <w:rPr>
                <w:rFonts w:asciiTheme="majorBidi" w:hAnsiTheme="majorBidi"/>
                <w:rtl/>
              </w:rPr>
              <w:t>הינך מפתח</w:t>
            </w:r>
            <w:r w:rsidRPr="004B40C3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4B40C3">
              <w:rPr>
                <w:rFonts w:asciiTheme="majorBidi" w:hAnsiTheme="majorBidi"/>
                <w:rtl/>
              </w:rPr>
              <w:t xml:space="preserve">לחץ דם נמוך </w:t>
            </w:r>
            <w:r w:rsidRPr="004B40C3">
              <w:rPr>
                <w:rFonts w:asciiTheme="majorBidi" w:hAnsiTheme="majorBidi"/>
                <w:highlight w:val="yellow"/>
                <w:rtl/>
              </w:rPr>
              <w:t>(שעלול לגרום לתופעות כמו סחרחורת ותחושת עילפון. יש לשכב אם מופיעות תופעות אלה)</w:t>
            </w:r>
            <w:r w:rsidRPr="004B40C3">
              <w:rPr>
                <w:rFonts w:asciiTheme="majorBidi" w:hAnsiTheme="majorBidi"/>
                <w:rtl/>
              </w:rPr>
              <w:t>.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  <w:b/>
                <w:bCs/>
                <w:highlight w:val="yellow"/>
                <w:rtl/>
              </w:rPr>
            </w:pPr>
            <w:r w:rsidRPr="004B40C3">
              <w:rPr>
                <w:rFonts w:asciiTheme="majorBidi" w:hAnsiTheme="majorBidi"/>
                <w:highlight w:val="yellow"/>
                <w:rtl/>
              </w:rPr>
              <w:t xml:space="preserve">הינך סובל מבעיות בכליות ואתה מבחין </w:t>
            </w:r>
            <w:r w:rsidRPr="004B40C3">
              <w:rPr>
                <w:rFonts w:asciiTheme="majorBidi" w:hAnsiTheme="majorBidi"/>
                <w:highlight w:val="yellow"/>
                <w:rtl/>
              </w:rPr>
              <w:lastRenderedPageBreak/>
              <w:t>בהתנפחות ברגליים, קרסוליים או ידיים, או בעליית משקל בלתי מוסברת (תופעות העלולות להצביע על החמרה בתפקוד הכלייתי).</w:t>
            </w:r>
          </w:p>
          <w:p w:rsidR="00B1381A" w:rsidRPr="004B40C3" w:rsidRDefault="00B1381A" w:rsidP="004B40C3">
            <w:pPr>
              <w:ind w:left="163" w:hanging="163"/>
              <w:rPr>
                <w:rFonts w:asciiTheme="majorBidi" w:hAnsiTheme="majorBidi"/>
                <w:b/>
                <w:bCs/>
                <w:rtl/>
              </w:rPr>
            </w:pP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4"/>
              </w:numPr>
              <w:bidi/>
              <w:ind w:left="163" w:hanging="163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4B40C3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תופעות לוואי נוספות:</w:t>
            </w:r>
          </w:p>
          <w:p w:rsidR="00B1381A" w:rsidRPr="004B40C3" w:rsidRDefault="00B1381A" w:rsidP="004B40C3">
            <w:pPr>
              <w:tabs>
                <w:tab w:val="left" w:pos="3771"/>
              </w:tabs>
              <w:ind w:left="163" w:hanging="163"/>
              <w:rPr>
                <w:rFonts w:asciiTheme="majorBidi" w:hAnsiTheme="majorBidi"/>
                <w:rtl/>
              </w:rPr>
            </w:pP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4"/>
              </w:numPr>
              <w:bidi/>
              <w:ind w:left="163" w:hanging="163"/>
              <w:rPr>
                <w:rFonts w:asciiTheme="majorBidi" w:hAnsiTheme="majorBidi" w:cs="David"/>
                <w:sz w:val="24"/>
                <w:szCs w:val="24"/>
              </w:rPr>
            </w:pPr>
            <w:r w:rsidRPr="004B40C3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תופעות לוואי שכיחות (תופעות שמופיעות ב 1-10 משתמשים מתוך 100):</w:t>
            </w:r>
            <w:r w:rsidRPr="004B40C3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t xml:space="preserve">סחרחורת, חולשה, ורטיגו, עייפות, אנמיה,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תשישות</w:t>
            </w:r>
            <w:r w:rsidRPr="004B40C3">
              <w:rPr>
                <w:rFonts w:asciiTheme="majorBidi" w:hAnsiTheme="majorBidi"/>
                <w:rtl/>
              </w:rPr>
              <w:t>.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strike/>
                <w:rtl/>
              </w:rPr>
              <w:t>ירידה ברמות</w:t>
            </w:r>
            <w:r w:rsidRPr="004B40C3">
              <w:rPr>
                <w:rFonts w:asciiTheme="majorBidi" w:hAnsiTheme="majorBidi"/>
                <w:rtl/>
              </w:rPr>
              <w:t xml:space="preserve"> </w:t>
            </w:r>
            <w:r w:rsidRPr="004B40C3">
              <w:rPr>
                <w:rFonts w:asciiTheme="majorBidi" w:hAnsiTheme="majorBidi"/>
                <w:highlight w:val="yellow"/>
                <w:rtl/>
              </w:rPr>
              <w:t xml:space="preserve">סוכר נמוך </w:t>
            </w:r>
            <w:r w:rsidRPr="004B40C3">
              <w:rPr>
                <w:rFonts w:asciiTheme="majorBidi" w:hAnsiTheme="majorBidi"/>
                <w:rtl/>
              </w:rPr>
              <w:t xml:space="preserve"> </w:t>
            </w:r>
            <w:proofErr w:type="spellStart"/>
            <w:r w:rsidRPr="004B40C3">
              <w:rPr>
                <w:rFonts w:asciiTheme="majorBidi" w:hAnsiTheme="majorBidi"/>
                <w:strike/>
                <w:rtl/>
              </w:rPr>
              <w:t>הגלוקוז</w:t>
            </w:r>
            <w:proofErr w:type="spellEnd"/>
            <w:r w:rsidRPr="004B40C3">
              <w:rPr>
                <w:rFonts w:asciiTheme="majorBidi" w:hAnsiTheme="majorBidi"/>
                <w:rtl/>
              </w:rPr>
              <w:t xml:space="preserve"> בדם </w:t>
            </w:r>
            <w:r w:rsidRPr="004B40C3">
              <w:rPr>
                <w:rFonts w:asciiTheme="majorBidi" w:hAnsiTheme="majorBidi"/>
                <w:highlight w:val="yellow"/>
                <w:rtl/>
              </w:rPr>
              <w:t>(היפוגליקמיה</w:t>
            </w:r>
            <w:r w:rsidRPr="004B40C3">
              <w:rPr>
                <w:rFonts w:asciiTheme="majorBidi" w:hAnsiTheme="majorBidi"/>
                <w:rtl/>
              </w:rPr>
              <w:t xml:space="preserve">).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strike/>
                <w:rtl/>
              </w:rPr>
              <w:t>עליה ב</w:t>
            </w:r>
            <w:r w:rsidRPr="004B40C3">
              <w:rPr>
                <w:rFonts w:asciiTheme="majorBidi" w:hAnsiTheme="majorBidi"/>
                <w:rtl/>
              </w:rPr>
              <w:t xml:space="preserve">אשלגן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גבוה</w:t>
            </w:r>
            <w:r w:rsidRPr="004B40C3">
              <w:rPr>
                <w:rFonts w:asciiTheme="majorBidi" w:hAnsiTheme="majorBidi"/>
                <w:rtl/>
              </w:rPr>
              <w:t xml:space="preserve"> בדם (</w:t>
            </w:r>
            <w:proofErr w:type="spellStart"/>
            <w:r w:rsidRPr="004B40C3">
              <w:rPr>
                <w:rFonts w:asciiTheme="majorBidi" w:hAnsiTheme="majorBidi"/>
                <w:highlight w:val="yellow"/>
                <w:rtl/>
              </w:rPr>
              <w:t>היפרקלמיה</w:t>
            </w:r>
            <w:proofErr w:type="spellEnd"/>
            <w:r w:rsidRPr="004B40C3">
              <w:rPr>
                <w:rFonts w:asciiTheme="majorBidi" w:hAnsiTheme="majorBidi"/>
                <w:rtl/>
              </w:rPr>
              <w:t xml:space="preserve">).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t xml:space="preserve">שינויים בתפקודי כליה, כולל אי ספיקת כליה </w:t>
            </w:r>
            <w:r w:rsidRPr="004B40C3">
              <w:rPr>
                <w:rFonts w:asciiTheme="majorBidi" w:hAnsiTheme="majorBidi"/>
                <w:highlight w:val="yellow"/>
                <w:rtl/>
              </w:rPr>
              <w:t>(יכול לחלוף עם הפסקת התרופה)</w:t>
            </w:r>
            <w:r w:rsidRPr="004B40C3">
              <w:rPr>
                <w:rFonts w:asciiTheme="majorBidi" w:hAnsiTheme="majorBidi"/>
                <w:rtl/>
              </w:rPr>
              <w:t xml:space="preserve">.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  <w:rtl/>
              </w:rPr>
            </w:pPr>
            <w:r w:rsidRPr="004B40C3">
              <w:rPr>
                <w:rFonts w:asciiTheme="majorBidi" w:hAnsiTheme="majorBidi"/>
                <w:strike/>
                <w:rtl/>
              </w:rPr>
              <w:t>ירידת</w:t>
            </w:r>
            <w:r w:rsidRPr="004B40C3">
              <w:rPr>
                <w:rFonts w:asciiTheme="majorBidi" w:hAnsiTheme="majorBidi"/>
                <w:rtl/>
              </w:rPr>
              <w:t xml:space="preserve">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נפילה בלחץ הדם</w:t>
            </w:r>
            <w:r w:rsidRPr="004B40C3">
              <w:rPr>
                <w:rFonts w:asciiTheme="majorBidi" w:hAnsiTheme="majorBidi"/>
                <w:rtl/>
              </w:rPr>
              <w:t xml:space="preserve">, לחץ דם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נמוך</w:t>
            </w:r>
            <w:r w:rsidRPr="004B40C3">
              <w:rPr>
                <w:rFonts w:asciiTheme="majorBidi" w:hAnsiTheme="majorBidi"/>
                <w:rtl/>
              </w:rPr>
              <w:t xml:space="preserve"> </w:t>
            </w:r>
            <w:r w:rsidRPr="004B40C3">
              <w:rPr>
                <w:rFonts w:asciiTheme="majorBidi" w:hAnsiTheme="majorBidi"/>
                <w:highlight w:val="yellow"/>
                <w:rtl/>
              </w:rPr>
              <w:t>(במיוחד לאחר איבוד נוזלים רב, למשל בחולים עם אי ספיקת לב חמורה או המטופלים במינון גבוה של משתנים)</w:t>
            </w:r>
            <w:r w:rsidRPr="004B40C3">
              <w:rPr>
                <w:rFonts w:asciiTheme="majorBidi" w:hAnsiTheme="majorBidi"/>
                <w:rtl/>
              </w:rPr>
              <w:t xml:space="preserve">, כולל ירידת לחץ דם שמופיעה במעבר ממצב שכיבה או ישיבה לקימה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או ירידה בלחץ דם התלויה במינון</w:t>
            </w:r>
            <w:r w:rsidRPr="004B40C3">
              <w:rPr>
                <w:rFonts w:asciiTheme="majorBidi" w:hAnsiTheme="majorBidi"/>
                <w:highlight w:val="yellow"/>
                <w:vertAlign w:val="superscript"/>
                <w:rtl/>
              </w:rPr>
              <w:t>5</w:t>
            </w:r>
            <w:r w:rsidRPr="004B40C3">
              <w:rPr>
                <w:rFonts w:asciiTheme="majorBidi" w:hAnsiTheme="majorBidi"/>
                <w:rtl/>
              </w:rPr>
              <w:t xml:space="preserve">.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התסמינים עלולים להיות למשל סחרחורת, תחושת ריחוף או עילפון.</w:t>
            </w:r>
            <w:r w:rsidRPr="004B40C3">
              <w:rPr>
                <w:rFonts w:asciiTheme="majorBidi" w:hAnsiTheme="majorBidi"/>
                <w:rtl/>
              </w:rPr>
              <w:t xml:space="preserve"> 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  <w:rtl/>
              </w:rPr>
            </w:pPr>
            <w:r w:rsidRPr="004B40C3">
              <w:rPr>
                <w:rFonts w:asciiTheme="majorBidi" w:hAnsiTheme="majorBidi"/>
                <w:rtl/>
              </w:rPr>
              <w:t xml:space="preserve">בחולים עם אי ספיקת לב: עליה ברמות אוריאה בדם, עליה ברמות אשלגן </w:t>
            </w:r>
            <w:proofErr w:type="spellStart"/>
            <w:r w:rsidRPr="004B40C3">
              <w:rPr>
                <w:rFonts w:asciiTheme="majorBidi" w:hAnsiTheme="majorBidi"/>
                <w:rtl/>
              </w:rPr>
              <w:t>וקריאטינין</w:t>
            </w:r>
            <w:proofErr w:type="spellEnd"/>
            <w:r w:rsidRPr="004B40C3">
              <w:rPr>
                <w:rFonts w:asciiTheme="majorBidi" w:hAnsiTheme="majorBidi"/>
                <w:rtl/>
              </w:rPr>
              <w:t xml:space="preserve"> בדם.  </w:t>
            </w:r>
          </w:p>
          <w:p w:rsidR="00B1381A" w:rsidRPr="004B40C3" w:rsidRDefault="00B1381A" w:rsidP="004B40C3">
            <w:pPr>
              <w:ind w:left="163" w:hanging="163"/>
              <w:rPr>
                <w:rFonts w:asciiTheme="majorBidi" w:hAnsiTheme="majorBidi"/>
                <w:strike/>
                <w:rtl/>
              </w:rPr>
            </w:pP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4"/>
              </w:numPr>
              <w:bidi/>
              <w:ind w:left="163" w:hanging="163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4B40C3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תופעות לוואי שאינן שכיחות (תופעות שמופיעות ב 1-10 משתמשים מ</w:t>
            </w:r>
            <w:r w:rsidR="008C0710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  <w:r w:rsidRPr="004B40C3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וך 1,000):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t>ישנוניות, כאב ראש, הפרעות בשינה.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t>הלמות לב (</w:t>
            </w:r>
            <w:proofErr w:type="spellStart"/>
            <w:r w:rsidRPr="004B40C3">
              <w:rPr>
                <w:rFonts w:asciiTheme="majorBidi" w:hAnsiTheme="majorBidi"/>
                <w:rtl/>
              </w:rPr>
              <w:t>פלפיטציות</w:t>
            </w:r>
            <w:proofErr w:type="spellEnd"/>
            <w:r w:rsidRPr="004B40C3">
              <w:rPr>
                <w:rFonts w:asciiTheme="majorBidi" w:hAnsiTheme="majorBidi"/>
                <w:rtl/>
              </w:rPr>
              <w:t xml:space="preserve">), כאב חמור בחזה (אנגינה </w:t>
            </w:r>
            <w:proofErr w:type="spellStart"/>
            <w:r w:rsidRPr="004B40C3">
              <w:rPr>
                <w:rFonts w:asciiTheme="majorBidi" w:hAnsiTheme="majorBidi"/>
                <w:rtl/>
              </w:rPr>
              <w:t>פקטוריס</w:t>
            </w:r>
            <w:proofErr w:type="spellEnd"/>
            <w:r w:rsidRPr="004B40C3">
              <w:rPr>
                <w:rFonts w:asciiTheme="majorBidi" w:hAnsiTheme="majorBidi"/>
                <w:rtl/>
              </w:rPr>
              <w:t>)</w:t>
            </w:r>
            <w:r w:rsidRPr="004B40C3">
              <w:rPr>
                <w:rFonts w:asciiTheme="majorBidi" w:hAnsiTheme="majorBidi"/>
                <w:vertAlign w:val="superscript"/>
                <w:rtl/>
              </w:rPr>
              <w:t>2</w:t>
            </w:r>
            <w:r w:rsidRPr="004B40C3">
              <w:rPr>
                <w:rFonts w:asciiTheme="majorBidi" w:hAnsiTheme="majorBidi"/>
                <w:rtl/>
              </w:rPr>
              <w:t>, קוצר נשימה (</w:t>
            </w:r>
            <w:proofErr w:type="spellStart"/>
            <w:r w:rsidRPr="004B40C3">
              <w:rPr>
                <w:rFonts w:asciiTheme="majorBidi" w:hAnsiTheme="majorBidi"/>
                <w:rtl/>
              </w:rPr>
              <w:t>דיספניאה</w:t>
            </w:r>
            <w:proofErr w:type="spellEnd"/>
            <w:r w:rsidRPr="004B40C3">
              <w:rPr>
                <w:rFonts w:asciiTheme="majorBidi" w:hAnsiTheme="majorBidi"/>
                <w:rtl/>
              </w:rPr>
              <w:t>), שיעול.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t xml:space="preserve">כאב בטן, עצירות,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כולל עצירות חמורה</w:t>
            </w:r>
            <w:r w:rsidRPr="004B40C3">
              <w:rPr>
                <w:rFonts w:asciiTheme="majorBidi" w:hAnsiTheme="majorBidi"/>
                <w:rtl/>
              </w:rPr>
              <w:t>, שלשול, בחילה, הקאה.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  <w:rtl/>
              </w:rPr>
            </w:pPr>
            <w:r w:rsidRPr="004B40C3">
              <w:rPr>
                <w:rFonts w:asciiTheme="majorBidi" w:hAnsiTheme="majorBidi"/>
                <w:rtl/>
              </w:rPr>
              <w:t>חרלת (אורטיקריה), גירוד (</w:t>
            </w:r>
            <w:proofErr w:type="spellStart"/>
            <w:r w:rsidRPr="004B40C3">
              <w:rPr>
                <w:rFonts w:asciiTheme="majorBidi" w:hAnsiTheme="majorBidi"/>
                <w:rtl/>
              </w:rPr>
              <w:t>פרוריטיס</w:t>
            </w:r>
            <w:proofErr w:type="spellEnd"/>
            <w:r w:rsidRPr="004B40C3">
              <w:rPr>
                <w:rFonts w:asciiTheme="majorBidi" w:hAnsiTheme="majorBidi"/>
                <w:rtl/>
              </w:rPr>
              <w:t>), נפיחות מקומית (בצקת), פריחה.</w:t>
            </w:r>
          </w:p>
          <w:p w:rsidR="00B1381A" w:rsidRPr="004B40C3" w:rsidRDefault="00B1381A" w:rsidP="004B40C3">
            <w:pPr>
              <w:ind w:left="163" w:hanging="163"/>
              <w:rPr>
                <w:rFonts w:asciiTheme="majorBidi" w:hAnsiTheme="majorBidi"/>
                <w:rtl/>
              </w:rPr>
            </w:pP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4"/>
              </w:numPr>
              <w:bidi/>
              <w:ind w:left="163" w:hanging="163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4B40C3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תופעות לוואי נדירות (תופעות שמופיעות ב 1-10 משתמשים מתוך 10,000):</w:t>
            </w:r>
            <w:r w:rsidRPr="004B40C3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strike/>
                <w:rtl/>
              </w:rPr>
              <w:t>רגישות יתר</w:t>
            </w:r>
            <w:r w:rsidRPr="004B40C3">
              <w:rPr>
                <w:rFonts w:asciiTheme="majorBidi" w:hAnsiTheme="majorBidi"/>
                <w:rtl/>
              </w:rPr>
              <w:t xml:space="preserve">, </w:t>
            </w:r>
            <w:proofErr w:type="spellStart"/>
            <w:r w:rsidRPr="004B40C3">
              <w:rPr>
                <w:rFonts w:asciiTheme="majorBidi" w:hAnsiTheme="majorBidi"/>
                <w:strike/>
                <w:rtl/>
              </w:rPr>
              <w:t>אנגיואדמה</w:t>
            </w:r>
            <w:proofErr w:type="spellEnd"/>
            <w:r w:rsidRPr="004B40C3">
              <w:rPr>
                <w:rFonts w:asciiTheme="majorBidi" w:hAnsiTheme="majorBidi"/>
                <w:rtl/>
              </w:rPr>
              <w:t xml:space="preserve">, </w:t>
            </w:r>
            <w:r w:rsidRPr="004B40C3">
              <w:rPr>
                <w:rFonts w:asciiTheme="majorBidi" w:hAnsiTheme="majorBidi"/>
                <w:strike/>
                <w:rtl/>
              </w:rPr>
              <w:t>דלקת בכלי הדם</w:t>
            </w:r>
            <w:r w:rsidRPr="004B40C3">
              <w:rPr>
                <w:rFonts w:asciiTheme="majorBidi" w:hAnsiTheme="majorBidi"/>
                <w:rtl/>
              </w:rPr>
              <w:t xml:space="preserve"> , חוסר תחושה או עקצוץ (</w:t>
            </w:r>
            <w:proofErr w:type="spellStart"/>
            <w:r w:rsidRPr="004B40C3">
              <w:rPr>
                <w:rFonts w:asciiTheme="majorBidi" w:hAnsiTheme="majorBidi"/>
                <w:rtl/>
              </w:rPr>
              <w:t>פאראסטזיה</w:t>
            </w:r>
            <w:proofErr w:type="spellEnd"/>
            <w:r w:rsidRPr="004B40C3">
              <w:rPr>
                <w:rFonts w:asciiTheme="majorBidi" w:hAnsiTheme="majorBidi"/>
                <w:rtl/>
              </w:rPr>
              <w:t xml:space="preserve">).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t>התעלפות (</w:t>
            </w:r>
            <w:r w:rsidRPr="004B40C3">
              <w:rPr>
                <w:rFonts w:asciiTheme="majorBidi" w:hAnsiTheme="majorBidi"/>
                <w:highlight w:val="yellow"/>
                <w:rtl/>
              </w:rPr>
              <w:t>סינקופה</w:t>
            </w:r>
            <w:r w:rsidRPr="004B40C3">
              <w:rPr>
                <w:rFonts w:asciiTheme="majorBidi" w:hAnsiTheme="majorBidi"/>
                <w:rtl/>
              </w:rPr>
              <w:t>), קצב לב מהיר ולא סדיר (פרפור פרוזדורי), שבץ מוחי.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  <w:rtl/>
              </w:rPr>
            </w:pPr>
            <w:r w:rsidRPr="004B40C3">
              <w:rPr>
                <w:rFonts w:asciiTheme="majorBidi" w:hAnsiTheme="majorBidi"/>
                <w:rtl/>
              </w:rPr>
              <w:t xml:space="preserve">דלקת כבד (הפטיטיס), עליה ברמות אנזים הכבד </w:t>
            </w:r>
            <w:proofErr w:type="spellStart"/>
            <w:r w:rsidRPr="004B40C3">
              <w:rPr>
                <w:rFonts w:asciiTheme="majorBidi" w:hAnsiTheme="majorBidi"/>
                <w:rtl/>
              </w:rPr>
              <w:t>אלאנין</w:t>
            </w:r>
            <w:proofErr w:type="spellEnd"/>
            <w:r w:rsidRPr="004B40C3">
              <w:rPr>
                <w:rFonts w:asciiTheme="majorBidi" w:hAnsiTheme="majorBidi"/>
                <w:rtl/>
              </w:rPr>
              <w:t xml:space="preserve"> </w:t>
            </w:r>
            <w:proofErr w:type="spellStart"/>
            <w:r w:rsidRPr="004B40C3">
              <w:rPr>
                <w:rFonts w:asciiTheme="majorBidi" w:hAnsiTheme="majorBidi"/>
                <w:rtl/>
              </w:rPr>
              <w:t>אמינוטרנספראז</w:t>
            </w:r>
            <w:proofErr w:type="spellEnd"/>
            <w:r w:rsidRPr="004B40C3">
              <w:rPr>
                <w:rFonts w:asciiTheme="majorBidi" w:hAnsiTheme="majorBidi"/>
                <w:rtl/>
              </w:rPr>
              <w:t xml:space="preserve"> בדם (</w:t>
            </w:r>
            <w:r w:rsidRPr="004B40C3">
              <w:rPr>
                <w:rFonts w:asciiTheme="majorBidi" w:hAnsiTheme="majorBidi"/>
              </w:rPr>
              <w:t>ALT</w:t>
            </w:r>
            <w:r w:rsidRPr="004B40C3">
              <w:rPr>
                <w:rFonts w:asciiTheme="majorBidi" w:hAnsiTheme="majorBidi"/>
                <w:rtl/>
              </w:rPr>
              <w:t xml:space="preserve">), (בד"כ חולפת לאחר הפסקת הטיפול </w:t>
            </w:r>
            <w:proofErr w:type="spellStart"/>
            <w:r w:rsidRPr="004B40C3">
              <w:rPr>
                <w:rFonts w:asciiTheme="majorBidi" w:hAnsiTheme="majorBidi"/>
                <w:rtl/>
              </w:rPr>
              <w:t>ב</w:t>
            </w:r>
            <w:r w:rsidRPr="004B40C3">
              <w:rPr>
                <w:rFonts w:asciiTheme="majorBidi" w:hAnsiTheme="majorBidi"/>
                <w:b/>
                <w:bCs/>
                <w:rtl/>
              </w:rPr>
              <w:t>לוסרדקס</w:t>
            </w:r>
            <w:proofErr w:type="spellEnd"/>
            <w:r w:rsidRPr="004B40C3">
              <w:rPr>
                <w:rFonts w:asciiTheme="majorBidi" w:hAnsiTheme="majorBidi"/>
                <w:rtl/>
              </w:rPr>
              <w:t>).</w:t>
            </w:r>
          </w:p>
          <w:p w:rsidR="00B1381A" w:rsidRPr="004B40C3" w:rsidRDefault="00B1381A" w:rsidP="004B40C3">
            <w:pPr>
              <w:ind w:left="163" w:hanging="163"/>
              <w:rPr>
                <w:rFonts w:asciiTheme="majorBidi" w:hAnsiTheme="majorBidi"/>
                <w:rtl/>
              </w:rPr>
            </w:pPr>
          </w:p>
          <w:p w:rsidR="00B1381A" w:rsidRPr="004B40C3" w:rsidRDefault="00B1381A" w:rsidP="004B40C3">
            <w:pPr>
              <w:pStyle w:val="ListParagraph"/>
              <w:numPr>
                <w:ilvl w:val="0"/>
                <w:numId w:val="24"/>
              </w:numPr>
              <w:bidi/>
              <w:ind w:left="163" w:hanging="163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4B40C3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תופעות לוואי ששכיחותן אינה ידועה (תופעות ששכיחותן טרם נקבעה):</w:t>
            </w:r>
            <w:r w:rsidRPr="004B40C3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highlight w:val="yellow"/>
                <w:rtl/>
              </w:rPr>
              <w:t>זיהומים במערכת הנשימה העליונה (הצטננות), גודש באף, כאבים בחזה.</w:t>
            </w:r>
            <w:r w:rsidRPr="004B40C3">
              <w:rPr>
                <w:rFonts w:asciiTheme="majorBidi" w:hAnsiTheme="majorBidi"/>
                <w:b/>
                <w:bCs/>
                <w:rtl/>
              </w:rPr>
              <w:t xml:space="preserve">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t xml:space="preserve">ירידה ברמת הטסיות (שמתבטאת למשל בהופעת חבורות כחולות סגולות). 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lastRenderedPageBreak/>
              <w:t>מיגרנה, תפקודי כבד לא תקינים, כאבי שרירים ופרקים, תסמינים דמויי שפעת.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t xml:space="preserve">כאב גב, דלקת בדרכי השתן, רגישות יתר בחשיפה לשמש </w:t>
            </w:r>
            <w:r w:rsidRPr="004B40C3">
              <w:rPr>
                <w:rFonts w:asciiTheme="majorBidi" w:hAnsiTheme="majorBidi"/>
                <w:highlight w:val="yellow"/>
                <w:rtl/>
              </w:rPr>
              <w:t>(תתכן הופעת אדמומיות בעקבות החשיפה לשמש)</w:t>
            </w:r>
            <w:r w:rsidRPr="004B40C3">
              <w:rPr>
                <w:rFonts w:asciiTheme="majorBidi" w:hAnsiTheme="majorBidi"/>
                <w:rtl/>
              </w:rPr>
              <w:t>, כאבי שרירים לא מוסברים עם שתן כהה (</w:t>
            </w:r>
            <w:proofErr w:type="spellStart"/>
            <w:r w:rsidRPr="004B40C3">
              <w:rPr>
                <w:rFonts w:asciiTheme="majorBidi" w:hAnsiTheme="majorBidi"/>
                <w:rtl/>
              </w:rPr>
              <w:t>רבדומיוליזיס</w:t>
            </w:r>
            <w:proofErr w:type="spellEnd"/>
            <w:r w:rsidRPr="004B40C3">
              <w:rPr>
                <w:rFonts w:asciiTheme="majorBidi" w:hAnsiTheme="majorBidi"/>
                <w:rtl/>
              </w:rPr>
              <w:t>).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t>אין-אונות, דלקת בלבלב (</w:t>
            </w:r>
            <w:proofErr w:type="spellStart"/>
            <w:r w:rsidRPr="004B40C3">
              <w:rPr>
                <w:rFonts w:asciiTheme="majorBidi" w:hAnsiTheme="majorBidi"/>
                <w:rtl/>
              </w:rPr>
              <w:t>פנקראטיטיס</w:t>
            </w:r>
            <w:proofErr w:type="spellEnd"/>
            <w:r w:rsidRPr="004B40C3">
              <w:rPr>
                <w:rFonts w:asciiTheme="majorBidi" w:hAnsiTheme="majorBidi"/>
                <w:rtl/>
              </w:rPr>
              <w:t xml:space="preserve">),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רמה נמוכה מהנורמה של</w:t>
            </w:r>
            <w:r w:rsidRPr="004B40C3">
              <w:rPr>
                <w:rFonts w:asciiTheme="majorBidi" w:hAnsiTheme="majorBidi"/>
                <w:rtl/>
              </w:rPr>
              <w:t xml:space="preserve"> </w:t>
            </w:r>
            <w:r w:rsidRPr="004B40C3">
              <w:rPr>
                <w:rFonts w:asciiTheme="majorBidi" w:hAnsiTheme="majorBidi"/>
                <w:strike/>
                <w:rtl/>
              </w:rPr>
              <w:t>ירידה ברמת</w:t>
            </w:r>
            <w:r w:rsidRPr="004B40C3">
              <w:rPr>
                <w:rFonts w:asciiTheme="majorBidi" w:hAnsiTheme="majorBidi"/>
                <w:rtl/>
              </w:rPr>
              <w:t xml:space="preserve"> </w:t>
            </w:r>
            <w:r w:rsidRPr="004B40C3">
              <w:rPr>
                <w:rFonts w:asciiTheme="majorBidi" w:hAnsiTheme="majorBidi"/>
                <w:strike/>
                <w:rtl/>
              </w:rPr>
              <w:t>ה</w:t>
            </w:r>
            <w:r w:rsidRPr="004B40C3">
              <w:rPr>
                <w:rFonts w:asciiTheme="majorBidi" w:hAnsiTheme="majorBidi"/>
                <w:rtl/>
              </w:rPr>
              <w:t>נתרן בדם.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</w:rPr>
            </w:pPr>
            <w:r w:rsidRPr="004B40C3">
              <w:rPr>
                <w:rFonts w:asciiTheme="majorBidi" w:hAnsiTheme="majorBidi"/>
                <w:rtl/>
              </w:rPr>
              <w:t>דיכאון, הרגשה כללית לא טובה.</w:t>
            </w:r>
          </w:p>
          <w:p w:rsidR="00B1381A" w:rsidRPr="004B40C3" w:rsidRDefault="00B1381A" w:rsidP="004B40C3">
            <w:pPr>
              <w:numPr>
                <w:ilvl w:val="0"/>
                <w:numId w:val="24"/>
              </w:numPr>
              <w:ind w:left="163" w:hanging="163"/>
              <w:rPr>
                <w:rFonts w:asciiTheme="majorBidi" w:hAnsiTheme="majorBidi"/>
                <w:rtl/>
              </w:rPr>
            </w:pPr>
            <w:r w:rsidRPr="004B40C3">
              <w:rPr>
                <w:rFonts w:asciiTheme="majorBidi" w:hAnsiTheme="majorBidi"/>
                <w:rtl/>
              </w:rPr>
              <w:t xml:space="preserve">טנטון (צלצולים, </w:t>
            </w:r>
            <w:r w:rsidRPr="004B40C3">
              <w:rPr>
                <w:rFonts w:asciiTheme="majorBidi" w:hAnsiTheme="majorBidi"/>
                <w:highlight w:val="yellow"/>
                <w:rtl/>
              </w:rPr>
              <w:t>זמזומים, שאגות או נקישות</w:t>
            </w:r>
            <w:r w:rsidRPr="004B40C3">
              <w:rPr>
                <w:rFonts w:asciiTheme="majorBidi" w:hAnsiTheme="majorBidi"/>
                <w:rtl/>
              </w:rPr>
              <w:t xml:space="preserve"> באוזניים), שינוי</w:t>
            </w:r>
            <w:r w:rsidRPr="004B40C3">
              <w:rPr>
                <w:rFonts w:asciiTheme="majorBidi" w:hAnsiTheme="majorBidi"/>
              </w:rPr>
              <w:t xml:space="preserve"> </w:t>
            </w:r>
            <w:r w:rsidRPr="004B40C3">
              <w:rPr>
                <w:rFonts w:asciiTheme="majorBidi" w:hAnsiTheme="majorBidi"/>
                <w:rtl/>
              </w:rPr>
              <w:t>בטעם.</w:t>
            </w:r>
          </w:p>
          <w:p w:rsidR="00B1381A" w:rsidRPr="004B40C3" w:rsidRDefault="00B1381A" w:rsidP="004B40C3">
            <w:pPr>
              <w:ind w:left="163" w:hanging="163"/>
              <w:rPr>
                <w:rFonts w:asciiTheme="majorBidi" w:hAnsiTheme="majorBidi"/>
                <w:rtl/>
              </w:rPr>
            </w:pPr>
          </w:p>
          <w:p w:rsidR="00B1381A" w:rsidRPr="004B40C3" w:rsidRDefault="00B1381A" w:rsidP="004B40C3">
            <w:pPr>
              <w:rPr>
                <w:rFonts w:asciiTheme="majorBidi" w:hAnsiTheme="majorBidi"/>
                <w:rtl/>
              </w:rPr>
            </w:pPr>
            <w:r w:rsidRPr="004B40C3">
              <w:rPr>
                <w:rFonts w:asciiTheme="majorBidi" w:hAnsiTheme="majorBidi"/>
                <w:rtl/>
              </w:rPr>
              <w:t>חלק מהחולים, במיוחד חולים הסובלים</w:t>
            </w:r>
            <w:r w:rsidRPr="004B40C3">
              <w:rPr>
                <w:rFonts w:asciiTheme="majorBidi" w:hAnsiTheme="majorBidi"/>
              </w:rPr>
              <w:t xml:space="preserve"> </w:t>
            </w:r>
            <w:r w:rsidRPr="004B40C3">
              <w:rPr>
                <w:rFonts w:asciiTheme="majorBidi" w:hAnsiTheme="majorBidi"/>
                <w:rtl/>
              </w:rPr>
              <w:t xml:space="preserve">מסוכרת  </w:t>
            </w:r>
            <w:r w:rsidRPr="004B40C3">
              <w:rPr>
                <w:rFonts w:asciiTheme="majorBidi" w:hAnsiTheme="majorBidi"/>
              </w:rPr>
              <w:t>Type 2</w:t>
            </w:r>
            <w:r w:rsidRPr="004B40C3">
              <w:rPr>
                <w:rFonts w:asciiTheme="majorBidi" w:hAnsiTheme="majorBidi"/>
                <w:rtl/>
              </w:rPr>
              <w:t xml:space="preserve"> המלווה בהפרשת חלבון בשתן, עלולים לפתח עליה ברמות האשלגן בדם.</w:t>
            </w:r>
          </w:p>
          <w:p w:rsidR="00B1381A" w:rsidRPr="004B40C3" w:rsidRDefault="00B1381A" w:rsidP="004B40C3">
            <w:pPr>
              <w:ind w:left="163" w:hanging="163"/>
              <w:rPr>
                <w:rFonts w:asciiTheme="majorBidi" w:hAnsiTheme="majorBidi"/>
                <w:rtl/>
              </w:rPr>
            </w:pPr>
          </w:p>
          <w:p w:rsidR="00B1381A" w:rsidRPr="004B40C3" w:rsidRDefault="00B1381A" w:rsidP="004B40C3">
            <w:pPr>
              <w:rPr>
                <w:rFonts w:asciiTheme="majorBidi" w:hAnsiTheme="majorBidi"/>
                <w:vertAlign w:val="superscript"/>
                <w:rtl/>
              </w:rPr>
            </w:pPr>
            <w:r w:rsidRPr="004B40C3">
              <w:rPr>
                <w:rFonts w:asciiTheme="majorBidi" w:hAnsiTheme="majorBidi"/>
                <w:highlight w:val="yellow"/>
                <w:rtl/>
              </w:rPr>
              <w:t>בילדים תופעות הלוואי דומות לאלה המופיעות במבוגרים.</w:t>
            </w:r>
          </w:p>
          <w:p w:rsidR="001D57B3" w:rsidRPr="004B40C3" w:rsidRDefault="001D57B3" w:rsidP="00AF03FF">
            <w:pPr>
              <w:widowControl w:val="0"/>
              <w:tabs>
                <w:tab w:val="left" w:pos="576"/>
                <w:tab w:val="left" w:pos="720"/>
                <w:tab w:val="left" w:pos="2304"/>
              </w:tabs>
              <w:ind w:right="131"/>
              <w:rPr>
                <w:rFonts w:asciiTheme="majorBidi" w:hAnsiTheme="majorBidi"/>
              </w:rPr>
            </w:pPr>
          </w:p>
        </w:tc>
      </w:tr>
    </w:tbl>
    <w:p w:rsidR="001602E0" w:rsidRPr="002503F4" w:rsidRDefault="001602E0" w:rsidP="001602E0">
      <w:pPr>
        <w:ind w:left="-143" w:right="-142"/>
        <w:rPr>
          <w:b/>
          <w:bCs/>
          <w:sz w:val="22"/>
          <w:szCs w:val="22"/>
          <w:rtl/>
        </w:rPr>
      </w:pPr>
    </w:p>
    <w:sectPr w:rsidR="001602E0" w:rsidRPr="002503F4" w:rsidSect="00020A02">
      <w:pgSz w:w="11906" w:h="16838"/>
      <w:pgMar w:top="851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F5E"/>
    <w:multiLevelType w:val="hybridMultilevel"/>
    <w:tmpl w:val="6BCE2BAE"/>
    <w:lvl w:ilvl="0" w:tplc="258825FA">
      <w:start w:val="1"/>
      <w:numFmt w:val="decimal"/>
      <w:lvlText w:val="%1."/>
      <w:lvlJc w:val="left"/>
      <w:pPr>
        <w:ind w:left="366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51943DB"/>
    <w:multiLevelType w:val="hybridMultilevel"/>
    <w:tmpl w:val="B15CC68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07E456D9"/>
    <w:multiLevelType w:val="hybridMultilevel"/>
    <w:tmpl w:val="1B3C2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F34FE"/>
    <w:multiLevelType w:val="hybridMultilevel"/>
    <w:tmpl w:val="69A2CA0A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0F3E6DE4"/>
    <w:multiLevelType w:val="hybridMultilevel"/>
    <w:tmpl w:val="0362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B1CA0"/>
    <w:multiLevelType w:val="hybridMultilevel"/>
    <w:tmpl w:val="5364B57C"/>
    <w:lvl w:ilvl="0" w:tplc="CC2685AA">
      <w:numFmt w:val="bullet"/>
      <w:lvlText w:val="-"/>
      <w:lvlJc w:val="left"/>
      <w:pPr>
        <w:ind w:left="583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6">
    <w:nsid w:val="1CCD2C4E"/>
    <w:multiLevelType w:val="hybridMultilevel"/>
    <w:tmpl w:val="D5F0E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92BCA"/>
    <w:multiLevelType w:val="hybridMultilevel"/>
    <w:tmpl w:val="1BB4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92622"/>
    <w:multiLevelType w:val="hybridMultilevel"/>
    <w:tmpl w:val="AE0ED54A"/>
    <w:lvl w:ilvl="0" w:tplc="B45848F8">
      <w:numFmt w:val="bullet"/>
      <w:lvlText w:val="-"/>
      <w:lvlJc w:val="left"/>
      <w:pPr>
        <w:ind w:left="523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9">
    <w:nsid w:val="2D7475F1"/>
    <w:multiLevelType w:val="hybridMultilevel"/>
    <w:tmpl w:val="0F6C0160"/>
    <w:lvl w:ilvl="0" w:tplc="A064CE8A">
      <w:numFmt w:val="bullet"/>
      <w:lvlText w:val="-"/>
      <w:lvlJc w:val="left"/>
      <w:pPr>
        <w:ind w:left="523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0">
    <w:nsid w:val="2F256670"/>
    <w:multiLevelType w:val="hybridMultilevel"/>
    <w:tmpl w:val="28A6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458C8"/>
    <w:multiLevelType w:val="hybridMultilevel"/>
    <w:tmpl w:val="8A6E05C2"/>
    <w:lvl w:ilvl="0" w:tplc="79BEDDE2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343B750E"/>
    <w:multiLevelType w:val="hybridMultilevel"/>
    <w:tmpl w:val="F8289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4E4426"/>
    <w:multiLevelType w:val="hybridMultilevel"/>
    <w:tmpl w:val="028AA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FC27B3"/>
    <w:multiLevelType w:val="hybridMultilevel"/>
    <w:tmpl w:val="D1D204C0"/>
    <w:lvl w:ilvl="0" w:tplc="58646F7E">
      <w:numFmt w:val="bullet"/>
      <w:lvlText w:val="-"/>
      <w:lvlJc w:val="left"/>
      <w:pPr>
        <w:ind w:left="583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5">
    <w:nsid w:val="48731627"/>
    <w:multiLevelType w:val="hybridMultilevel"/>
    <w:tmpl w:val="017E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87FA6"/>
    <w:multiLevelType w:val="hybridMultilevel"/>
    <w:tmpl w:val="BB6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73670"/>
    <w:multiLevelType w:val="hybridMultilevel"/>
    <w:tmpl w:val="5A3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E173F3"/>
    <w:multiLevelType w:val="hybridMultilevel"/>
    <w:tmpl w:val="1FE6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EA353E"/>
    <w:multiLevelType w:val="hybridMultilevel"/>
    <w:tmpl w:val="829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84951"/>
    <w:multiLevelType w:val="hybridMultilevel"/>
    <w:tmpl w:val="E5C09276"/>
    <w:lvl w:ilvl="0" w:tplc="10BEB194">
      <w:start w:val="1"/>
      <w:numFmt w:val="decimal"/>
      <w:lvlText w:val="%1."/>
      <w:lvlJc w:val="left"/>
      <w:pPr>
        <w:ind w:left="386" w:hanging="360"/>
      </w:pPr>
      <w:rPr>
        <w:rFonts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1">
    <w:nsid w:val="65AC427F"/>
    <w:multiLevelType w:val="hybridMultilevel"/>
    <w:tmpl w:val="9D705D3C"/>
    <w:lvl w:ilvl="0" w:tplc="79BEDDE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2">
    <w:nsid w:val="66324FAF"/>
    <w:multiLevelType w:val="hybridMultilevel"/>
    <w:tmpl w:val="85F4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A2F5B"/>
    <w:multiLevelType w:val="hybridMultilevel"/>
    <w:tmpl w:val="EE74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66A9B"/>
    <w:multiLevelType w:val="hybridMultilevel"/>
    <w:tmpl w:val="27AA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44DE9"/>
    <w:multiLevelType w:val="hybridMultilevel"/>
    <w:tmpl w:val="9C2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C5DE9"/>
    <w:multiLevelType w:val="hybridMultilevel"/>
    <w:tmpl w:val="BEEAC7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C7F744A"/>
    <w:multiLevelType w:val="hybridMultilevel"/>
    <w:tmpl w:val="17FC6D7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25"/>
  </w:num>
  <w:num w:numId="5">
    <w:abstractNumId w:val="27"/>
  </w:num>
  <w:num w:numId="6">
    <w:abstractNumId w:val="3"/>
  </w:num>
  <w:num w:numId="7">
    <w:abstractNumId w:val="15"/>
  </w:num>
  <w:num w:numId="8">
    <w:abstractNumId w:val="11"/>
  </w:num>
  <w:num w:numId="9">
    <w:abstractNumId w:val="21"/>
  </w:num>
  <w:num w:numId="10">
    <w:abstractNumId w:val="24"/>
  </w:num>
  <w:num w:numId="11">
    <w:abstractNumId w:val="17"/>
  </w:num>
  <w:num w:numId="12">
    <w:abstractNumId w:val="4"/>
  </w:num>
  <w:num w:numId="13">
    <w:abstractNumId w:val="6"/>
  </w:num>
  <w:num w:numId="14">
    <w:abstractNumId w:val="0"/>
  </w:num>
  <w:num w:numId="15">
    <w:abstractNumId w:val="10"/>
  </w:num>
  <w:num w:numId="16">
    <w:abstractNumId w:val="1"/>
  </w:num>
  <w:num w:numId="17">
    <w:abstractNumId w:val="26"/>
  </w:num>
  <w:num w:numId="18">
    <w:abstractNumId w:val="13"/>
  </w:num>
  <w:num w:numId="19">
    <w:abstractNumId w:val="12"/>
  </w:num>
  <w:num w:numId="20">
    <w:abstractNumId w:val="2"/>
  </w:num>
  <w:num w:numId="21">
    <w:abstractNumId w:val="23"/>
  </w:num>
  <w:num w:numId="22">
    <w:abstractNumId w:val="7"/>
  </w:num>
  <w:num w:numId="23">
    <w:abstractNumId w:val="16"/>
  </w:num>
  <w:num w:numId="24">
    <w:abstractNumId w:val="22"/>
  </w:num>
  <w:num w:numId="25">
    <w:abstractNumId w:val="9"/>
  </w:num>
  <w:num w:numId="26">
    <w:abstractNumId w:val="14"/>
  </w:num>
  <w:num w:numId="27">
    <w:abstractNumId w:val="5"/>
  </w:num>
  <w:num w:numId="28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4A21"/>
    <w:rsid w:val="00007EC8"/>
    <w:rsid w:val="00010C44"/>
    <w:rsid w:val="00015456"/>
    <w:rsid w:val="00015652"/>
    <w:rsid w:val="00020A02"/>
    <w:rsid w:val="000356F8"/>
    <w:rsid w:val="00037D61"/>
    <w:rsid w:val="0004398B"/>
    <w:rsid w:val="0004580C"/>
    <w:rsid w:val="000631ED"/>
    <w:rsid w:val="00073A1D"/>
    <w:rsid w:val="0007794E"/>
    <w:rsid w:val="000903B6"/>
    <w:rsid w:val="0009096B"/>
    <w:rsid w:val="00094CB5"/>
    <w:rsid w:val="000A48F3"/>
    <w:rsid w:val="000B23BB"/>
    <w:rsid w:val="000D016C"/>
    <w:rsid w:val="000D3242"/>
    <w:rsid w:val="000D4DBB"/>
    <w:rsid w:val="000D54A1"/>
    <w:rsid w:val="000F06BB"/>
    <w:rsid w:val="000F40FE"/>
    <w:rsid w:val="00101F95"/>
    <w:rsid w:val="00111787"/>
    <w:rsid w:val="00112F2C"/>
    <w:rsid w:val="0013779F"/>
    <w:rsid w:val="001543B4"/>
    <w:rsid w:val="001602E0"/>
    <w:rsid w:val="00173BF0"/>
    <w:rsid w:val="00187E3F"/>
    <w:rsid w:val="00194189"/>
    <w:rsid w:val="001C5906"/>
    <w:rsid w:val="001D57B3"/>
    <w:rsid w:val="001F7182"/>
    <w:rsid w:val="00201FBF"/>
    <w:rsid w:val="00205C06"/>
    <w:rsid w:val="00207091"/>
    <w:rsid w:val="00210C79"/>
    <w:rsid w:val="0022708B"/>
    <w:rsid w:val="00227A35"/>
    <w:rsid w:val="00236AB9"/>
    <w:rsid w:val="00240307"/>
    <w:rsid w:val="002503F4"/>
    <w:rsid w:val="002521BE"/>
    <w:rsid w:val="00260355"/>
    <w:rsid w:val="00282538"/>
    <w:rsid w:val="0028314F"/>
    <w:rsid w:val="00285F86"/>
    <w:rsid w:val="002A7783"/>
    <w:rsid w:val="002E3CB4"/>
    <w:rsid w:val="002E49AC"/>
    <w:rsid w:val="002F19BC"/>
    <w:rsid w:val="002F37A8"/>
    <w:rsid w:val="002F3ABE"/>
    <w:rsid w:val="002F4DE6"/>
    <w:rsid w:val="00300616"/>
    <w:rsid w:val="003157BA"/>
    <w:rsid w:val="00352380"/>
    <w:rsid w:val="00352DD3"/>
    <w:rsid w:val="00374841"/>
    <w:rsid w:val="0037708D"/>
    <w:rsid w:val="00380A93"/>
    <w:rsid w:val="00383654"/>
    <w:rsid w:val="003867E9"/>
    <w:rsid w:val="00387C4C"/>
    <w:rsid w:val="003961C4"/>
    <w:rsid w:val="003C1AC2"/>
    <w:rsid w:val="003C1B4C"/>
    <w:rsid w:val="003C1CD2"/>
    <w:rsid w:val="003C7553"/>
    <w:rsid w:val="003D744D"/>
    <w:rsid w:val="003E0F2C"/>
    <w:rsid w:val="003E1C22"/>
    <w:rsid w:val="003E3951"/>
    <w:rsid w:val="00410789"/>
    <w:rsid w:val="00411FF3"/>
    <w:rsid w:val="004158C6"/>
    <w:rsid w:val="00416308"/>
    <w:rsid w:val="0044240E"/>
    <w:rsid w:val="0046019F"/>
    <w:rsid w:val="00461525"/>
    <w:rsid w:val="004637B2"/>
    <w:rsid w:val="004704EF"/>
    <w:rsid w:val="004764E7"/>
    <w:rsid w:val="00497C06"/>
    <w:rsid w:val="004A2ABA"/>
    <w:rsid w:val="004B40C3"/>
    <w:rsid w:val="004C1BCF"/>
    <w:rsid w:val="004D5B29"/>
    <w:rsid w:val="004D6F0B"/>
    <w:rsid w:val="004E3DBF"/>
    <w:rsid w:val="004F2537"/>
    <w:rsid w:val="005077D2"/>
    <w:rsid w:val="00524171"/>
    <w:rsid w:val="005437D4"/>
    <w:rsid w:val="00550520"/>
    <w:rsid w:val="00552D1C"/>
    <w:rsid w:val="00553975"/>
    <w:rsid w:val="00572C77"/>
    <w:rsid w:val="00577558"/>
    <w:rsid w:val="005B0534"/>
    <w:rsid w:val="005B0B52"/>
    <w:rsid w:val="005B7FAD"/>
    <w:rsid w:val="005C4D2A"/>
    <w:rsid w:val="005D553F"/>
    <w:rsid w:val="005D6B6C"/>
    <w:rsid w:val="005E0F6E"/>
    <w:rsid w:val="005E6BE6"/>
    <w:rsid w:val="00606463"/>
    <w:rsid w:val="00610FBB"/>
    <w:rsid w:val="006214C4"/>
    <w:rsid w:val="006265DB"/>
    <w:rsid w:val="0062682E"/>
    <w:rsid w:val="0062796D"/>
    <w:rsid w:val="00635BCE"/>
    <w:rsid w:val="00665268"/>
    <w:rsid w:val="006668A6"/>
    <w:rsid w:val="0066744F"/>
    <w:rsid w:val="006861A4"/>
    <w:rsid w:val="006A0410"/>
    <w:rsid w:val="006C3607"/>
    <w:rsid w:val="006D3A9B"/>
    <w:rsid w:val="006D6365"/>
    <w:rsid w:val="006D7DD1"/>
    <w:rsid w:val="006E5035"/>
    <w:rsid w:val="006F1CD9"/>
    <w:rsid w:val="006F6BAD"/>
    <w:rsid w:val="00700062"/>
    <w:rsid w:val="00700DC2"/>
    <w:rsid w:val="00717E56"/>
    <w:rsid w:val="00726291"/>
    <w:rsid w:val="0072707D"/>
    <w:rsid w:val="00764836"/>
    <w:rsid w:val="007729BB"/>
    <w:rsid w:val="007809CF"/>
    <w:rsid w:val="00785C7A"/>
    <w:rsid w:val="007A0769"/>
    <w:rsid w:val="007A501C"/>
    <w:rsid w:val="007B3181"/>
    <w:rsid w:val="007B35AE"/>
    <w:rsid w:val="007B4BE2"/>
    <w:rsid w:val="007B4E41"/>
    <w:rsid w:val="007B53D3"/>
    <w:rsid w:val="007C001B"/>
    <w:rsid w:val="007D22C3"/>
    <w:rsid w:val="007E5FAB"/>
    <w:rsid w:val="007E6865"/>
    <w:rsid w:val="00812962"/>
    <w:rsid w:val="00831D97"/>
    <w:rsid w:val="008350FF"/>
    <w:rsid w:val="00842BE6"/>
    <w:rsid w:val="0084312E"/>
    <w:rsid w:val="00847093"/>
    <w:rsid w:val="00861592"/>
    <w:rsid w:val="00862524"/>
    <w:rsid w:val="00864371"/>
    <w:rsid w:val="00865D86"/>
    <w:rsid w:val="008723C7"/>
    <w:rsid w:val="00873AEB"/>
    <w:rsid w:val="008C0710"/>
    <w:rsid w:val="008C090D"/>
    <w:rsid w:val="008C20BF"/>
    <w:rsid w:val="008C34BA"/>
    <w:rsid w:val="008D40EE"/>
    <w:rsid w:val="008E0A4D"/>
    <w:rsid w:val="008E7636"/>
    <w:rsid w:val="008F7025"/>
    <w:rsid w:val="0090031B"/>
    <w:rsid w:val="009045FC"/>
    <w:rsid w:val="0090621E"/>
    <w:rsid w:val="0091782D"/>
    <w:rsid w:val="00955F40"/>
    <w:rsid w:val="00964347"/>
    <w:rsid w:val="00964A41"/>
    <w:rsid w:val="00973F87"/>
    <w:rsid w:val="009802A0"/>
    <w:rsid w:val="00984C97"/>
    <w:rsid w:val="0098785A"/>
    <w:rsid w:val="00990E51"/>
    <w:rsid w:val="009B4D13"/>
    <w:rsid w:val="009C4FA9"/>
    <w:rsid w:val="009C7442"/>
    <w:rsid w:val="009D71F7"/>
    <w:rsid w:val="009D7361"/>
    <w:rsid w:val="009D7414"/>
    <w:rsid w:val="00A46AAB"/>
    <w:rsid w:val="00A5737A"/>
    <w:rsid w:val="00A6395D"/>
    <w:rsid w:val="00A663FE"/>
    <w:rsid w:val="00A801D5"/>
    <w:rsid w:val="00A839ED"/>
    <w:rsid w:val="00A83A0E"/>
    <w:rsid w:val="00A86D6E"/>
    <w:rsid w:val="00A875C0"/>
    <w:rsid w:val="00A9463E"/>
    <w:rsid w:val="00A955E8"/>
    <w:rsid w:val="00AA0A7E"/>
    <w:rsid w:val="00AA273E"/>
    <w:rsid w:val="00AA2C36"/>
    <w:rsid w:val="00AB634E"/>
    <w:rsid w:val="00AC04C4"/>
    <w:rsid w:val="00AC47F0"/>
    <w:rsid w:val="00AC5EAF"/>
    <w:rsid w:val="00AC622B"/>
    <w:rsid w:val="00AF03FF"/>
    <w:rsid w:val="00B1381A"/>
    <w:rsid w:val="00B302FD"/>
    <w:rsid w:val="00B5004E"/>
    <w:rsid w:val="00B63C52"/>
    <w:rsid w:val="00B64034"/>
    <w:rsid w:val="00B70135"/>
    <w:rsid w:val="00B726C9"/>
    <w:rsid w:val="00B7544B"/>
    <w:rsid w:val="00B7615D"/>
    <w:rsid w:val="00B943B2"/>
    <w:rsid w:val="00BC3454"/>
    <w:rsid w:val="00BC5804"/>
    <w:rsid w:val="00BC70B0"/>
    <w:rsid w:val="00BE3897"/>
    <w:rsid w:val="00C02735"/>
    <w:rsid w:val="00C10CEE"/>
    <w:rsid w:val="00C22505"/>
    <w:rsid w:val="00C27134"/>
    <w:rsid w:val="00C36ED4"/>
    <w:rsid w:val="00C37019"/>
    <w:rsid w:val="00C374EB"/>
    <w:rsid w:val="00C55F8F"/>
    <w:rsid w:val="00C6124B"/>
    <w:rsid w:val="00C64A11"/>
    <w:rsid w:val="00C702AA"/>
    <w:rsid w:val="00CA0AA1"/>
    <w:rsid w:val="00CA1444"/>
    <w:rsid w:val="00CA59B7"/>
    <w:rsid w:val="00CA6A0C"/>
    <w:rsid w:val="00CC1DA0"/>
    <w:rsid w:val="00CC2F2F"/>
    <w:rsid w:val="00CC48CE"/>
    <w:rsid w:val="00CC4E84"/>
    <w:rsid w:val="00CE2209"/>
    <w:rsid w:val="00CE3F2F"/>
    <w:rsid w:val="00CE58E7"/>
    <w:rsid w:val="00CE62E6"/>
    <w:rsid w:val="00CF16C0"/>
    <w:rsid w:val="00D04E21"/>
    <w:rsid w:val="00D126AB"/>
    <w:rsid w:val="00D13D3A"/>
    <w:rsid w:val="00D16733"/>
    <w:rsid w:val="00D4651B"/>
    <w:rsid w:val="00D613B5"/>
    <w:rsid w:val="00D662D5"/>
    <w:rsid w:val="00D74E9F"/>
    <w:rsid w:val="00DA0572"/>
    <w:rsid w:val="00DA1744"/>
    <w:rsid w:val="00DB6A7B"/>
    <w:rsid w:val="00DD036A"/>
    <w:rsid w:val="00DD2172"/>
    <w:rsid w:val="00DE0DC8"/>
    <w:rsid w:val="00DE4145"/>
    <w:rsid w:val="00E05184"/>
    <w:rsid w:val="00E13D2C"/>
    <w:rsid w:val="00E252C5"/>
    <w:rsid w:val="00E26D92"/>
    <w:rsid w:val="00E40FCE"/>
    <w:rsid w:val="00E41CF3"/>
    <w:rsid w:val="00E50D09"/>
    <w:rsid w:val="00E6185A"/>
    <w:rsid w:val="00E67990"/>
    <w:rsid w:val="00E74388"/>
    <w:rsid w:val="00E76508"/>
    <w:rsid w:val="00E76552"/>
    <w:rsid w:val="00E806DD"/>
    <w:rsid w:val="00E81F98"/>
    <w:rsid w:val="00E87D6A"/>
    <w:rsid w:val="00E93675"/>
    <w:rsid w:val="00EA6E38"/>
    <w:rsid w:val="00EA7493"/>
    <w:rsid w:val="00EA780C"/>
    <w:rsid w:val="00EB1F52"/>
    <w:rsid w:val="00EC2624"/>
    <w:rsid w:val="00EE1141"/>
    <w:rsid w:val="00EE3F88"/>
    <w:rsid w:val="00EF00A6"/>
    <w:rsid w:val="00EF09EC"/>
    <w:rsid w:val="00F043DF"/>
    <w:rsid w:val="00F103DF"/>
    <w:rsid w:val="00F11AE3"/>
    <w:rsid w:val="00F330A9"/>
    <w:rsid w:val="00F348DB"/>
    <w:rsid w:val="00F44440"/>
    <w:rsid w:val="00F503AD"/>
    <w:rsid w:val="00F64D4C"/>
    <w:rsid w:val="00F7113F"/>
    <w:rsid w:val="00F71CE9"/>
    <w:rsid w:val="00F82F1A"/>
    <w:rsid w:val="00F84039"/>
    <w:rsid w:val="00F94930"/>
    <w:rsid w:val="00FA5994"/>
    <w:rsid w:val="00FB07B0"/>
    <w:rsid w:val="00FC41F2"/>
    <w:rsid w:val="00FD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09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602E0"/>
    <w:rPr>
      <w:rFonts w:cs="Courier New"/>
      <w:b/>
      <w:bCs/>
      <w:szCs w:val="36"/>
      <w:u w:val="single"/>
    </w:rPr>
  </w:style>
  <w:style w:type="character" w:customStyle="1" w:styleId="Heading3Char">
    <w:name w:val="Heading 3 Char"/>
    <w:basedOn w:val="DefaultParagraphFont"/>
    <w:link w:val="Heading3"/>
    <w:rsid w:val="001602E0"/>
    <w:rPr>
      <w:rFonts w:cs="Tahoma"/>
      <w:b/>
      <w:bCs/>
      <w:szCs w:val="28"/>
    </w:rPr>
  </w:style>
  <w:style w:type="paragraph" w:styleId="PlainText">
    <w:name w:val="Plain Text"/>
    <w:basedOn w:val="Normal"/>
    <w:link w:val="PlainTextChar"/>
    <w:semiHidden/>
    <w:unhideWhenUsed/>
    <w:rsid w:val="001602E0"/>
    <w:rPr>
      <w:rFonts w:ascii="Courier New" w:cs="Miriam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602E0"/>
    <w:rPr>
      <w:rFonts w:ascii="Courier New" w:cs="Miriam"/>
      <w:noProof/>
      <w:lang w:eastAsia="he-IL"/>
    </w:rPr>
  </w:style>
  <w:style w:type="paragraph" w:customStyle="1" w:styleId="Normal2">
    <w:name w:val="Normal2"/>
    <w:basedOn w:val="Normal"/>
    <w:rsid w:val="001602E0"/>
    <w:pPr>
      <w:jc w:val="both"/>
    </w:pPr>
    <w:rPr>
      <w:rFonts w:cs="Miriam"/>
      <w:sz w:val="26"/>
      <w:szCs w:val="26"/>
    </w:rPr>
  </w:style>
  <w:style w:type="character" w:styleId="CommentReference">
    <w:name w:val="annotation reference"/>
    <w:rsid w:val="00F94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930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4930"/>
    <w:rPr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164490916</AutoNumber>
    <REQUESTNUMBER xmlns="43f5c83f-d7ad-4276-a107-8019a824ecd5">100610,100611,100613,100614,100615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103528,103528,103528,103528,103528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16,16,16,16,16</REQUESTTYPE>
    <UCOMMENTS xmlns="43f5c83f-d7ad-4276-a107-8019a824ecd5">11_2014</UCOMMENTS>
    <OWNER xmlns="43f5c83f-d7ad-4276-a107-8019a824ecd5">1028,1028,1028,1028,1028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3149000,3149100,3149101,3149200,3149201</REGISTRATIONNUMBER>
    <SDCategories xmlns="43f5c83f-d7ad-4276-a107-8019a824ecd5" xsi:nil="true"/>
    <SDDocDate xmlns="43f5c83f-d7ad-4276-a107-8019a824ecd5">1903-03-03T06:00:01+00:00</SDDocDate>
    <DRAGOBJID xmlns="43f5c83f-d7ad-4276-a107-8019a824ecd5">3149000,3149100,3149101,3149200,3149201</DRAGOBJID>
    <mossuploaddate xmlns="43f5c83f-d7ad-4276-a107-8019a824ecd5">2014-11-11 09:51:32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EDC19E6D-B770-407D-A85C-4CF208F6ECD0}"/>
</file>

<file path=customXml/itemProps2.xml><?xml version="1.0" encoding="utf-8"?>
<ds:datastoreItem xmlns:ds="http://schemas.openxmlformats.org/officeDocument/2006/customXml" ds:itemID="{67FD8208-9C6F-4281-8CE4-E294F730971D}"/>
</file>

<file path=customXml/itemProps3.xml><?xml version="1.0" encoding="utf-8"?>
<ds:datastoreItem xmlns:ds="http://schemas.openxmlformats.org/officeDocument/2006/customXml" ds:itemID="{BD024998-7010-4215-8F6A-2919FA381155}"/>
</file>

<file path=customXml/itemProps4.xml><?xml version="1.0" encoding="utf-8"?>
<ds:datastoreItem xmlns:ds="http://schemas.openxmlformats.org/officeDocument/2006/customXml" ds:itemID="{8CA90E4F-CCAB-4C04-8CF3-8C79E0E41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2594</Words>
  <Characters>12436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Losardex-Plus-tablets-PIL-worsening-form-6-2014</dc:title>
  <dc:subject/>
  <dc:creator>hy47755</dc:creator>
  <cp:keywords/>
  <cp:lastModifiedBy>anat_t</cp:lastModifiedBy>
  <cp:revision>3</cp:revision>
  <cp:lastPrinted>2014-10-26T10:53:00Z</cp:lastPrinted>
  <dcterms:created xsi:type="dcterms:W3CDTF">2014-10-26T10:55:00Z</dcterms:created>
  <dcterms:modified xsi:type="dcterms:W3CDTF">2014-10-26T10:56:00Z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