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B4" w:rsidRDefault="009917DB" w:rsidP="008752C9">
      <w:pPr>
        <w:jc w:val="center"/>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הודעה על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החמרה (</w:t>
      </w:r>
      <w:r w:rsidRPr="009917DB">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מידע </w:t>
      </w:r>
      <w:r w:rsidRPr="009917DB">
        <w:rPr>
          <w:rFonts w:cs="David Transparent"/>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בטיחות) בעלון </w:t>
      </w:r>
      <w:r w:rsidR="008752C9">
        <w:rPr>
          <w:rFonts w:cs="David Transparent" w:hint="cs"/>
          <w:color w:val="C0C0C0"/>
          <w:sz w:val="36"/>
          <w:szCs w:val="36"/>
          <w:shd w:val="clear" w:color="auto" w:fill="00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לרופא</w:t>
      </w:r>
    </w:p>
    <w:p w:rsidR="009917DB" w:rsidRDefault="009917DB" w:rsidP="00790B8B">
      <w:pPr>
        <w:spacing w:after="0" w:line="360" w:lineRule="auto"/>
        <w:rPr>
          <w:rFonts w:cs="David Transparent"/>
          <w:b/>
          <w:bCs/>
          <w:szCs w:val="28"/>
          <w:rtl/>
        </w:rPr>
      </w:pPr>
      <w:r>
        <w:rPr>
          <w:rFonts w:cs="David Transparent" w:hint="cs"/>
          <w:b/>
          <w:bCs/>
          <w:szCs w:val="28"/>
          <w:rtl/>
        </w:rPr>
        <w:t xml:space="preserve">תאריך </w:t>
      </w:r>
      <w:r w:rsidR="00790B8B">
        <w:rPr>
          <w:rFonts w:cs="David Transparent" w:hint="cs"/>
          <w:b/>
          <w:bCs/>
          <w:szCs w:val="28"/>
          <w:u w:val="single"/>
          <w:rtl/>
        </w:rPr>
        <w:t>13</w:t>
      </w:r>
      <w:r w:rsidR="00F9603E">
        <w:rPr>
          <w:rFonts w:cs="David Transparent" w:hint="cs"/>
          <w:b/>
          <w:bCs/>
          <w:szCs w:val="28"/>
          <w:u w:val="single"/>
          <w:rtl/>
        </w:rPr>
        <w:t>/</w:t>
      </w:r>
      <w:r w:rsidR="00C725CB">
        <w:rPr>
          <w:rFonts w:cs="David Transparent" w:hint="cs"/>
          <w:b/>
          <w:bCs/>
          <w:szCs w:val="28"/>
          <w:u w:val="single"/>
          <w:rtl/>
        </w:rPr>
        <w:t>01</w:t>
      </w:r>
      <w:r w:rsidR="00F9603E">
        <w:rPr>
          <w:rFonts w:cs="David Transparent" w:hint="cs"/>
          <w:b/>
          <w:bCs/>
          <w:szCs w:val="28"/>
          <w:u w:val="single"/>
          <w:rtl/>
        </w:rPr>
        <w:t>/201</w:t>
      </w:r>
      <w:r w:rsidR="00C725CB">
        <w:rPr>
          <w:rFonts w:cs="David Transparent" w:hint="cs"/>
          <w:b/>
          <w:bCs/>
          <w:szCs w:val="28"/>
          <w:u w:val="single"/>
          <w:rtl/>
        </w:rPr>
        <w:t>4</w:t>
      </w:r>
    </w:p>
    <w:p w:rsidR="0001181E" w:rsidRPr="0023059E" w:rsidRDefault="009917DB" w:rsidP="0001181E">
      <w:pPr>
        <w:spacing w:after="0" w:line="360" w:lineRule="auto"/>
        <w:rPr>
          <w:rFonts w:asciiTheme="minorBidi" w:hAnsiTheme="minorBidi"/>
          <w:b/>
          <w:bCs/>
          <w:szCs w:val="28"/>
          <w:rtl/>
        </w:rPr>
      </w:pPr>
      <w:r>
        <w:rPr>
          <w:rFonts w:cs="David Transparent" w:hint="cs"/>
          <w:b/>
          <w:bCs/>
          <w:szCs w:val="28"/>
          <w:rtl/>
        </w:rPr>
        <w:t xml:space="preserve">שם </w:t>
      </w:r>
      <w:r w:rsidR="0023059E">
        <w:rPr>
          <w:rFonts w:cs="David Transparent" w:hint="cs"/>
          <w:b/>
          <w:bCs/>
          <w:szCs w:val="28"/>
          <w:rtl/>
        </w:rPr>
        <w:t>התכשיר באנגלית ומספר הרישום:</w:t>
      </w:r>
    </w:p>
    <w:p w:rsidR="0023059E" w:rsidRPr="00F61AD5" w:rsidRDefault="0023059E" w:rsidP="0001181E">
      <w:pPr>
        <w:spacing w:after="0" w:line="360" w:lineRule="auto"/>
        <w:rPr>
          <w:rFonts w:asciiTheme="minorBidi" w:hAnsiTheme="minorBidi"/>
          <w:b/>
          <w:bCs/>
          <w:szCs w:val="28"/>
          <w:u w:val="single"/>
          <w:rtl/>
        </w:rPr>
      </w:pPr>
      <w:proofErr w:type="spellStart"/>
      <w:r w:rsidRPr="00F61AD5">
        <w:rPr>
          <w:rFonts w:asciiTheme="minorBidi" w:hAnsiTheme="minorBidi"/>
          <w:b/>
          <w:bCs/>
          <w:u w:val="single"/>
        </w:rPr>
        <w:t>Oxaliplatin</w:t>
      </w:r>
      <w:proofErr w:type="spellEnd"/>
      <w:r w:rsidRPr="00F61AD5">
        <w:rPr>
          <w:rFonts w:asciiTheme="minorBidi" w:hAnsiTheme="minorBidi"/>
          <w:b/>
          <w:bCs/>
          <w:u w:val="single"/>
        </w:rPr>
        <w:t xml:space="preserve"> </w:t>
      </w:r>
      <w:proofErr w:type="spellStart"/>
      <w:r w:rsidRPr="00F61AD5">
        <w:rPr>
          <w:rFonts w:asciiTheme="minorBidi" w:hAnsiTheme="minorBidi"/>
          <w:b/>
          <w:bCs/>
          <w:u w:val="single"/>
        </w:rPr>
        <w:t>Medac</w:t>
      </w:r>
      <w:proofErr w:type="spellEnd"/>
      <w:r w:rsidRPr="00F61AD5">
        <w:rPr>
          <w:rFonts w:asciiTheme="minorBidi" w:hAnsiTheme="minorBidi"/>
          <w:b/>
          <w:bCs/>
          <w:u w:val="single"/>
        </w:rPr>
        <w:t xml:space="preserve"> 50 mg</w:t>
      </w:r>
      <w:r w:rsidRPr="00F61AD5">
        <w:rPr>
          <w:rFonts w:asciiTheme="minorBidi" w:hAnsiTheme="minorBidi"/>
          <w:b/>
          <w:bCs/>
          <w:szCs w:val="28"/>
          <w:u w:val="single"/>
          <w:rtl/>
        </w:rPr>
        <w:t xml:space="preserve"> </w:t>
      </w:r>
      <w:r w:rsidRPr="00F61AD5">
        <w:rPr>
          <w:rFonts w:asciiTheme="minorBidi" w:hAnsiTheme="minorBidi"/>
          <w:b/>
          <w:bCs/>
          <w:szCs w:val="24"/>
          <w:u w:val="single"/>
        </w:rPr>
        <w:t>137 24 31503</w:t>
      </w:r>
    </w:p>
    <w:p w:rsidR="0023059E" w:rsidRPr="00F61AD5" w:rsidRDefault="0023059E" w:rsidP="0001181E">
      <w:pPr>
        <w:spacing w:after="0" w:line="360" w:lineRule="auto"/>
        <w:rPr>
          <w:rFonts w:asciiTheme="minorBidi" w:hAnsiTheme="minorBidi"/>
          <w:b/>
          <w:bCs/>
          <w:szCs w:val="28"/>
          <w:u w:val="single"/>
          <w:rtl/>
        </w:rPr>
      </w:pPr>
      <w:proofErr w:type="spellStart"/>
      <w:r w:rsidRPr="00F61AD5">
        <w:rPr>
          <w:rFonts w:asciiTheme="minorBidi" w:hAnsiTheme="minorBidi"/>
          <w:b/>
          <w:bCs/>
          <w:u w:val="single"/>
        </w:rPr>
        <w:t>Oxaliplatin</w:t>
      </w:r>
      <w:proofErr w:type="spellEnd"/>
      <w:r w:rsidRPr="00F61AD5">
        <w:rPr>
          <w:rFonts w:asciiTheme="minorBidi" w:hAnsiTheme="minorBidi"/>
          <w:b/>
          <w:bCs/>
          <w:u w:val="single"/>
        </w:rPr>
        <w:t xml:space="preserve"> </w:t>
      </w:r>
      <w:proofErr w:type="spellStart"/>
      <w:r w:rsidRPr="00F61AD5">
        <w:rPr>
          <w:rFonts w:asciiTheme="minorBidi" w:hAnsiTheme="minorBidi"/>
          <w:b/>
          <w:bCs/>
          <w:u w:val="single"/>
        </w:rPr>
        <w:t>Medac</w:t>
      </w:r>
      <w:proofErr w:type="spellEnd"/>
      <w:r w:rsidRPr="00F61AD5">
        <w:rPr>
          <w:rFonts w:asciiTheme="minorBidi" w:hAnsiTheme="minorBidi"/>
          <w:b/>
          <w:bCs/>
          <w:u w:val="single"/>
        </w:rPr>
        <w:t xml:space="preserve"> 100 mg</w:t>
      </w:r>
      <w:r w:rsidRPr="00F61AD5">
        <w:rPr>
          <w:rFonts w:asciiTheme="minorBidi" w:hAnsiTheme="minorBidi"/>
          <w:b/>
          <w:bCs/>
          <w:szCs w:val="28"/>
          <w:u w:val="single"/>
          <w:rtl/>
        </w:rPr>
        <w:t xml:space="preserve"> </w:t>
      </w:r>
      <w:r w:rsidRPr="00F61AD5">
        <w:rPr>
          <w:rFonts w:asciiTheme="minorBidi" w:hAnsiTheme="minorBidi"/>
          <w:b/>
          <w:bCs/>
          <w:szCs w:val="24"/>
          <w:u w:val="single"/>
        </w:rPr>
        <w:t>137 25 31504</w:t>
      </w:r>
    </w:p>
    <w:p w:rsidR="0023059E" w:rsidRPr="00F61AD5" w:rsidRDefault="0023059E" w:rsidP="0001181E">
      <w:pPr>
        <w:spacing w:after="0" w:line="360" w:lineRule="auto"/>
        <w:rPr>
          <w:rFonts w:asciiTheme="minorBidi" w:hAnsiTheme="minorBidi"/>
          <w:b/>
          <w:bCs/>
          <w:szCs w:val="28"/>
          <w:u w:val="single"/>
          <w:rtl/>
        </w:rPr>
      </w:pPr>
      <w:proofErr w:type="spellStart"/>
      <w:r w:rsidRPr="00F61AD5">
        <w:rPr>
          <w:rFonts w:asciiTheme="minorBidi" w:hAnsiTheme="minorBidi"/>
          <w:b/>
          <w:bCs/>
          <w:u w:val="single"/>
        </w:rPr>
        <w:t>Oxaliplatin</w:t>
      </w:r>
      <w:proofErr w:type="spellEnd"/>
      <w:r w:rsidRPr="00F61AD5">
        <w:rPr>
          <w:rFonts w:asciiTheme="minorBidi" w:hAnsiTheme="minorBidi"/>
          <w:b/>
          <w:bCs/>
          <w:u w:val="single"/>
        </w:rPr>
        <w:t xml:space="preserve"> </w:t>
      </w:r>
      <w:proofErr w:type="spellStart"/>
      <w:r w:rsidRPr="00F61AD5">
        <w:rPr>
          <w:rFonts w:asciiTheme="minorBidi" w:hAnsiTheme="minorBidi"/>
          <w:b/>
          <w:bCs/>
          <w:u w:val="single"/>
        </w:rPr>
        <w:t>Medac</w:t>
      </w:r>
      <w:proofErr w:type="spellEnd"/>
      <w:r w:rsidRPr="00F61AD5">
        <w:rPr>
          <w:rFonts w:asciiTheme="minorBidi" w:hAnsiTheme="minorBidi"/>
          <w:b/>
          <w:bCs/>
          <w:u w:val="single"/>
        </w:rPr>
        <w:t xml:space="preserve"> 150 mg</w:t>
      </w:r>
      <w:r w:rsidRPr="00F61AD5">
        <w:rPr>
          <w:rFonts w:asciiTheme="minorBidi" w:hAnsiTheme="minorBidi"/>
          <w:b/>
          <w:bCs/>
          <w:szCs w:val="28"/>
          <w:u w:val="single"/>
          <w:rtl/>
        </w:rPr>
        <w:t xml:space="preserve"> </w:t>
      </w:r>
      <w:r w:rsidRPr="00F61AD5">
        <w:rPr>
          <w:rFonts w:asciiTheme="minorBidi" w:hAnsiTheme="minorBidi"/>
          <w:b/>
          <w:bCs/>
          <w:u w:val="single"/>
        </w:rPr>
        <w:t>139 57 31825</w:t>
      </w:r>
    </w:p>
    <w:p w:rsidR="007E659B" w:rsidRPr="009A2A66" w:rsidRDefault="007E659B" w:rsidP="007E659B">
      <w:pPr>
        <w:spacing w:after="0" w:line="240" w:lineRule="auto"/>
        <w:ind w:right="-20"/>
        <w:rPr>
          <w:rFonts w:cs="David"/>
          <w:sz w:val="24"/>
          <w:szCs w:val="24"/>
          <w:u w:val="single"/>
          <w:rtl/>
        </w:rPr>
      </w:pPr>
    </w:p>
    <w:p w:rsidR="00C66228" w:rsidRPr="005D6978" w:rsidRDefault="009917DB" w:rsidP="00C725CB">
      <w:pPr>
        <w:spacing w:after="0" w:line="240" w:lineRule="auto"/>
        <w:ind w:right="-20"/>
        <w:rPr>
          <w:rFonts w:ascii="Arial" w:eastAsia="Arial" w:hAnsi="Arial" w:cs="Arial"/>
          <w:b/>
          <w:bCs/>
          <w:color w:val="00B050"/>
          <w:u w:val="single"/>
          <w:rtl/>
        </w:rPr>
      </w:pPr>
      <w:r>
        <w:rPr>
          <w:rFonts w:cs="David Transparent" w:hint="cs"/>
          <w:b/>
          <w:bCs/>
          <w:szCs w:val="28"/>
          <w:rtl/>
        </w:rPr>
        <w:t>שם בעל הרישום</w:t>
      </w:r>
      <w:r w:rsidR="00C66228" w:rsidRPr="00C725CB">
        <w:rPr>
          <w:rFonts w:cs="David Transparent" w:hint="cs"/>
          <w:b/>
          <w:bCs/>
          <w:szCs w:val="28"/>
          <w:rtl/>
        </w:rPr>
        <w:t xml:space="preserve">: </w:t>
      </w:r>
      <w:r w:rsidR="00C725CB" w:rsidRPr="00C725CB">
        <w:rPr>
          <w:rFonts w:cs="David Transparent" w:hint="cs"/>
          <w:b/>
          <w:bCs/>
          <w:szCs w:val="28"/>
          <w:u w:val="single"/>
          <w:rtl/>
        </w:rPr>
        <w:t>צמל ביו-</w:t>
      </w:r>
      <w:proofErr w:type="spellStart"/>
      <w:r w:rsidR="00C725CB" w:rsidRPr="00C725CB">
        <w:rPr>
          <w:rFonts w:cs="David Transparent" w:hint="cs"/>
          <w:b/>
          <w:bCs/>
          <w:szCs w:val="28"/>
          <w:u w:val="single"/>
          <w:rtl/>
        </w:rPr>
        <w:t>פארמה</w:t>
      </w:r>
      <w:proofErr w:type="spellEnd"/>
      <w:r w:rsidR="00F61AD5">
        <w:rPr>
          <w:rFonts w:cs="David Transparent" w:hint="cs"/>
          <w:b/>
          <w:bCs/>
          <w:szCs w:val="28"/>
          <w:u w:val="single"/>
          <w:rtl/>
        </w:rPr>
        <w:t xml:space="preserve"> בע"מ</w:t>
      </w:r>
      <w:r w:rsidR="00C725CB">
        <w:rPr>
          <w:rFonts w:hint="cs"/>
          <w:b/>
          <w:bCs/>
          <w:u w:val="single"/>
          <w:rtl/>
        </w:rPr>
        <w:t xml:space="preserve"> </w:t>
      </w:r>
    </w:p>
    <w:p w:rsidR="000235A3" w:rsidRDefault="000235A3" w:rsidP="009917DB">
      <w:pPr>
        <w:spacing w:after="0" w:line="360" w:lineRule="auto"/>
        <w:jc w:val="center"/>
        <w:rPr>
          <w:rFonts w:cs="David"/>
          <w:color w:val="FF0000"/>
          <w:sz w:val="28"/>
          <w:szCs w:val="28"/>
          <w:rtl/>
        </w:rPr>
      </w:pPr>
    </w:p>
    <w:p w:rsidR="009917DB" w:rsidRDefault="009917DB" w:rsidP="009917DB">
      <w:pPr>
        <w:spacing w:after="0" w:line="360" w:lineRule="auto"/>
        <w:jc w:val="center"/>
        <w:rPr>
          <w:rFonts w:cs="David"/>
          <w:color w:val="FF0000"/>
          <w:sz w:val="28"/>
          <w:szCs w:val="28"/>
          <w:rtl/>
        </w:rPr>
      </w:pPr>
      <w:r w:rsidRPr="009917DB">
        <w:rPr>
          <w:rFonts w:cs="David" w:hint="cs"/>
          <w:color w:val="FF0000"/>
          <w:sz w:val="28"/>
          <w:szCs w:val="28"/>
          <w:rtl/>
        </w:rPr>
        <w:t xml:space="preserve">טופס זה מיועד לפרוט </w:t>
      </w:r>
      <w:proofErr w:type="spellStart"/>
      <w:r w:rsidRPr="009917DB">
        <w:rPr>
          <w:rFonts w:cs="David" w:hint="cs"/>
          <w:color w:val="FF0000"/>
          <w:sz w:val="28"/>
          <w:szCs w:val="28"/>
          <w:rtl/>
        </w:rPr>
        <w:t>ההחמרות</w:t>
      </w:r>
      <w:proofErr w:type="spellEnd"/>
      <w:r w:rsidRPr="009917DB">
        <w:rPr>
          <w:rFonts w:cs="David" w:hint="cs"/>
          <w:color w:val="FF0000"/>
          <w:sz w:val="28"/>
          <w:szCs w:val="28"/>
          <w:rtl/>
        </w:rPr>
        <w:t xml:space="preserve"> בלבד!</w:t>
      </w:r>
    </w:p>
    <w:tbl>
      <w:tblPr>
        <w:tblStyle w:val="a3"/>
        <w:bidiVisual/>
        <w:tblW w:w="9498" w:type="dxa"/>
        <w:tblLook w:val="04A0" w:firstRow="1" w:lastRow="0" w:firstColumn="1" w:lastColumn="0" w:noHBand="0" w:noVBand="1"/>
      </w:tblPr>
      <w:tblGrid>
        <w:gridCol w:w="2237"/>
        <w:gridCol w:w="3508"/>
        <w:gridCol w:w="3753"/>
      </w:tblGrid>
      <w:tr w:rsidR="009917DB" w:rsidTr="00FA3322">
        <w:tc>
          <w:tcPr>
            <w:tcW w:w="9498" w:type="dxa"/>
            <w:gridSpan w:val="3"/>
            <w:tcBorders>
              <w:bottom w:val="single" w:sz="18" w:space="0" w:color="auto"/>
            </w:tcBorders>
            <w:shd w:val="clear" w:color="auto" w:fill="D9D9D9" w:themeFill="background1" w:themeFillShade="D9"/>
          </w:tcPr>
          <w:p w:rsidR="009917DB" w:rsidRPr="009917DB" w:rsidRDefault="009917DB" w:rsidP="009917DB">
            <w:pPr>
              <w:spacing w:line="360" w:lineRule="auto"/>
              <w:jc w:val="center"/>
              <w:rPr>
                <w:rFonts w:cs="David"/>
                <w:b/>
                <w:bCs/>
                <w:sz w:val="24"/>
                <w:szCs w:val="24"/>
                <w:rtl/>
              </w:rPr>
            </w:pPr>
            <w:proofErr w:type="spellStart"/>
            <w:r w:rsidRPr="009917DB">
              <w:rPr>
                <w:rFonts w:cs="David" w:hint="cs"/>
                <w:b/>
                <w:bCs/>
                <w:sz w:val="24"/>
                <w:szCs w:val="24"/>
                <w:rtl/>
              </w:rPr>
              <w:t>ההחמרות</w:t>
            </w:r>
            <w:proofErr w:type="spellEnd"/>
            <w:r w:rsidRPr="009917DB">
              <w:rPr>
                <w:rFonts w:cs="David" w:hint="cs"/>
                <w:b/>
                <w:bCs/>
                <w:sz w:val="24"/>
                <w:szCs w:val="24"/>
                <w:rtl/>
              </w:rPr>
              <w:t xml:space="preserve"> המבוקשות</w:t>
            </w:r>
          </w:p>
        </w:tc>
      </w:tr>
      <w:tr w:rsidR="009917DB" w:rsidTr="00D752F4">
        <w:tc>
          <w:tcPr>
            <w:tcW w:w="2237"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פרק בעלון</w:t>
            </w:r>
          </w:p>
        </w:tc>
        <w:tc>
          <w:tcPr>
            <w:tcW w:w="3508"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טקסט נוכחי</w:t>
            </w:r>
          </w:p>
        </w:tc>
        <w:tc>
          <w:tcPr>
            <w:tcW w:w="3753" w:type="dxa"/>
            <w:tcBorders>
              <w:top w:val="single" w:sz="18" w:space="0" w:color="auto"/>
            </w:tcBorders>
          </w:tcPr>
          <w:p w:rsidR="009917DB" w:rsidRPr="009917DB" w:rsidRDefault="009917DB" w:rsidP="009917DB">
            <w:pPr>
              <w:spacing w:line="360" w:lineRule="auto"/>
              <w:jc w:val="center"/>
              <w:rPr>
                <w:rFonts w:cs="David"/>
                <w:b/>
                <w:bCs/>
                <w:sz w:val="24"/>
                <w:szCs w:val="24"/>
                <w:rtl/>
              </w:rPr>
            </w:pPr>
            <w:r w:rsidRPr="009917DB">
              <w:rPr>
                <w:rFonts w:cs="David" w:hint="cs"/>
                <w:b/>
                <w:bCs/>
                <w:sz w:val="24"/>
                <w:szCs w:val="24"/>
                <w:rtl/>
              </w:rPr>
              <w:t>טקסט חדש</w:t>
            </w:r>
          </w:p>
        </w:tc>
      </w:tr>
      <w:tr w:rsidR="00FA3322" w:rsidTr="00D752F4">
        <w:tc>
          <w:tcPr>
            <w:tcW w:w="2237" w:type="dxa"/>
          </w:tcPr>
          <w:p w:rsidR="00A92C57" w:rsidRPr="00A92C57" w:rsidRDefault="00A92C57" w:rsidP="00A92C57">
            <w:pPr>
              <w:ind w:right="-20"/>
              <w:jc w:val="right"/>
              <w:rPr>
                <w:rFonts w:ascii="Arial" w:eastAsia="Arial" w:hAnsi="Arial" w:cs="Arial"/>
                <w:b/>
                <w:bCs/>
                <w:sz w:val="24"/>
                <w:szCs w:val="24"/>
              </w:rPr>
            </w:pPr>
            <w:r w:rsidRPr="00A92C57">
              <w:rPr>
                <w:rFonts w:ascii="Arial" w:eastAsia="Arial" w:hAnsi="Arial" w:cs="Arial"/>
                <w:b/>
                <w:bCs/>
                <w:sz w:val="24"/>
                <w:szCs w:val="24"/>
              </w:rPr>
              <w:t>Special warnings and precautions for use</w:t>
            </w:r>
          </w:p>
          <w:p w:rsidR="00FA3322" w:rsidRPr="00A92C57" w:rsidRDefault="00FA3322" w:rsidP="00325513">
            <w:pPr>
              <w:spacing w:line="360" w:lineRule="auto"/>
              <w:jc w:val="center"/>
              <w:rPr>
                <w:b/>
                <w:bCs/>
                <w:sz w:val="20"/>
                <w:szCs w:val="20"/>
                <w:rtl/>
              </w:rPr>
            </w:pPr>
          </w:p>
        </w:tc>
        <w:tc>
          <w:tcPr>
            <w:tcW w:w="3508" w:type="dxa"/>
          </w:tcPr>
          <w:p w:rsidR="00FA3322" w:rsidRDefault="00DF1F41" w:rsidP="00724BB2">
            <w:pPr>
              <w:pStyle w:val="Default"/>
              <w:ind w:right="485"/>
              <w:rPr>
                <w:rFonts w:asciiTheme="minorBidi" w:hAnsiTheme="minorBidi" w:cstheme="minorBidi"/>
                <w:color w:val="auto"/>
                <w:sz w:val="20"/>
                <w:szCs w:val="20"/>
              </w:rPr>
            </w:pPr>
            <w:r w:rsidRPr="00DF1F41">
              <w:rPr>
                <w:rFonts w:asciiTheme="minorBidi" w:hAnsiTheme="minorBidi" w:cstheme="minorBidi"/>
                <w:color w:val="auto"/>
                <w:sz w:val="20"/>
                <w:szCs w:val="20"/>
              </w:rPr>
              <w:t>…</w:t>
            </w:r>
          </w:p>
          <w:p w:rsidR="00724BB2" w:rsidRDefault="00724BB2" w:rsidP="00724BB2">
            <w:pPr>
              <w:bidi w:val="0"/>
            </w:pPr>
            <w:proofErr w:type="spellStart"/>
            <w:r>
              <w:t>Oxaliplatin</w:t>
            </w:r>
            <w:proofErr w:type="spellEnd"/>
            <w:r>
              <w:t xml:space="preserve"> </w:t>
            </w:r>
            <w:proofErr w:type="spellStart"/>
            <w:r>
              <w:t>rechallenge</w:t>
            </w:r>
            <w:proofErr w:type="spellEnd"/>
            <w:r>
              <w:t xml:space="preserve"> is contra-indicated.</w:t>
            </w:r>
          </w:p>
          <w:p w:rsidR="00724BB2" w:rsidRDefault="00724BB2" w:rsidP="00724BB2">
            <w:pPr>
              <w:bidi w:val="0"/>
            </w:pPr>
            <w:r>
              <w:t xml:space="preserve">In case of </w:t>
            </w:r>
            <w:proofErr w:type="spellStart"/>
            <w:r>
              <w:t>oxaliplatin</w:t>
            </w:r>
            <w:proofErr w:type="spellEnd"/>
            <w:r>
              <w:t xml:space="preserve"> extravasation, the infusion must be stopped immediately and usual local symptomatic treatment initiated.</w:t>
            </w:r>
          </w:p>
          <w:p w:rsidR="00724BB2" w:rsidRDefault="00724BB2" w:rsidP="00724BB2">
            <w:pPr>
              <w:pStyle w:val="Default"/>
              <w:ind w:right="485"/>
              <w:rPr>
                <w:rFonts w:asciiTheme="minorBidi" w:hAnsiTheme="minorBidi" w:cstheme="minorBidi"/>
                <w:color w:val="auto"/>
                <w:sz w:val="20"/>
                <w:szCs w:val="20"/>
              </w:rPr>
            </w:pPr>
            <w:r>
              <w:rPr>
                <w:rFonts w:asciiTheme="minorBidi" w:hAnsiTheme="minorBidi" w:cstheme="minorBidi"/>
                <w:color w:val="auto"/>
                <w:sz w:val="20"/>
                <w:szCs w:val="20"/>
              </w:rPr>
              <w:t>…</w:t>
            </w:r>
          </w:p>
          <w:p w:rsidR="00724BB2" w:rsidRPr="00DF1F41" w:rsidRDefault="00724BB2" w:rsidP="00724BB2">
            <w:pPr>
              <w:pStyle w:val="Default"/>
              <w:ind w:right="485"/>
              <w:rPr>
                <w:rFonts w:asciiTheme="minorBidi" w:hAnsiTheme="minorBidi" w:cstheme="minorBidi"/>
                <w:color w:val="auto"/>
                <w:sz w:val="20"/>
                <w:szCs w:val="20"/>
              </w:rPr>
            </w:pPr>
          </w:p>
        </w:tc>
        <w:tc>
          <w:tcPr>
            <w:tcW w:w="3753" w:type="dxa"/>
          </w:tcPr>
          <w:p w:rsidR="00DF1F41" w:rsidRPr="002A2C3C" w:rsidRDefault="00DF1F41" w:rsidP="00724BB2">
            <w:pPr>
              <w:bidi w:val="0"/>
              <w:rPr>
                <w:rFonts w:asciiTheme="minorBidi" w:hAnsiTheme="minorBidi"/>
                <w:sz w:val="20"/>
                <w:szCs w:val="20"/>
              </w:rPr>
            </w:pPr>
            <w:r w:rsidRPr="002A2C3C">
              <w:rPr>
                <w:rFonts w:asciiTheme="minorBidi" w:hAnsiTheme="minorBidi"/>
                <w:sz w:val="20"/>
                <w:szCs w:val="20"/>
              </w:rPr>
              <w:t>….</w:t>
            </w:r>
          </w:p>
          <w:p w:rsidR="00DF1F41" w:rsidRPr="002A2C3C" w:rsidRDefault="00DF1F41" w:rsidP="00724BB2">
            <w:pPr>
              <w:bidi w:val="0"/>
              <w:rPr>
                <w:rFonts w:asciiTheme="minorBidi" w:hAnsiTheme="minorBidi"/>
                <w:sz w:val="20"/>
                <w:szCs w:val="20"/>
                <w:highlight w:val="yellow"/>
              </w:rPr>
            </w:pPr>
            <w:r w:rsidRPr="002A2C3C">
              <w:rPr>
                <w:rFonts w:asciiTheme="minorBidi" w:hAnsiTheme="minorBidi"/>
                <w:sz w:val="20"/>
                <w:szCs w:val="20"/>
                <w:highlight w:val="yellow"/>
              </w:rPr>
              <w:t>Cross reactions, sometimes fatal, have been reported with all platinum compounds.</w:t>
            </w:r>
          </w:p>
          <w:p w:rsidR="00FA3322" w:rsidRPr="002A2C3C" w:rsidRDefault="00DF1F41" w:rsidP="00724BB2">
            <w:pPr>
              <w:bidi w:val="0"/>
              <w:rPr>
                <w:rFonts w:asciiTheme="minorBidi" w:hAnsiTheme="minorBidi"/>
                <w:sz w:val="20"/>
                <w:szCs w:val="20"/>
              </w:rPr>
            </w:pPr>
            <w:r w:rsidRPr="002A2C3C">
              <w:rPr>
                <w:rFonts w:asciiTheme="minorBidi" w:hAnsiTheme="minorBidi"/>
                <w:sz w:val="20"/>
                <w:szCs w:val="20"/>
              </w:rPr>
              <w:t>…</w:t>
            </w:r>
            <w:r w:rsidR="00F61AD5" w:rsidRPr="002A2C3C">
              <w:rPr>
                <w:rFonts w:asciiTheme="minorBidi" w:hAnsiTheme="minorBidi"/>
                <w:sz w:val="20"/>
                <w:szCs w:val="20"/>
              </w:rPr>
              <w:t>.</w:t>
            </w:r>
          </w:p>
          <w:p w:rsidR="00F61AD5" w:rsidRPr="002A2C3C" w:rsidRDefault="00F61AD5" w:rsidP="00724BB2">
            <w:pPr>
              <w:bidi w:val="0"/>
              <w:rPr>
                <w:rFonts w:asciiTheme="minorBidi" w:hAnsiTheme="minorBidi"/>
                <w:i/>
                <w:sz w:val="20"/>
                <w:szCs w:val="20"/>
                <w:highlight w:val="yellow"/>
                <w:u w:val="single"/>
              </w:rPr>
            </w:pPr>
            <w:r w:rsidRPr="002A2C3C">
              <w:rPr>
                <w:rFonts w:asciiTheme="minorBidi" w:hAnsiTheme="minorBidi"/>
                <w:i/>
                <w:sz w:val="20"/>
                <w:szCs w:val="20"/>
                <w:highlight w:val="yellow"/>
                <w:u w:val="single"/>
              </w:rPr>
              <w:t xml:space="preserve">Reversible Posterior </w:t>
            </w:r>
            <w:proofErr w:type="spellStart"/>
            <w:r w:rsidRPr="002A2C3C">
              <w:rPr>
                <w:rFonts w:asciiTheme="minorBidi" w:hAnsiTheme="minorBidi"/>
                <w:i/>
                <w:sz w:val="20"/>
                <w:szCs w:val="20"/>
                <w:highlight w:val="yellow"/>
                <w:u w:val="single"/>
              </w:rPr>
              <w:t>Leukoencephalopathy</w:t>
            </w:r>
            <w:proofErr w:type="spellEnd"/>
            <w:r w:rsidRPr="002A2C3C">
              <w:rPr>
                <w:rFonts w:asciiTheme="minorBidi" w:hAnsiTheme="minorBidi"/>
                <w:i/>
                <w:sz w:val="20"/>
                <w:szCs w:val="20"/>
                <w:highlight w:val="yellow"/>
                <w:u w:val="single"/>
              </w:rPr>
              <w:t xml:space="preserve"> Syndrome (RPLS)</w:t>
            </w:r>
          </w:p>
          <w:p w:rsidR="00F61AD5" w:rsidRPr="002A2C3C" w:rsidRDefault="00F61AD5" w:rsidP="00724BB2">
            <w:pPr>
              <w:bidi w:val="0"/>
              <w:rPr>
                <w:rFonts w:asciiTheme="minorBidi" w:hAnsiTheme="minorBidi"/>
                <w:sz w:val="20"/>
                <w:szCs w:val="20"/>
              </w:rPr>
            </w:pPr>
            <w:r w:rsidRPr="002A2C3C">
              <w:rPr>
                <w:rFonts w:asciiTheme="minorBidi" w:hAnsiTheme="minorBidi"/>
                <w:sz w:val="20"/>
                <w:szCs w:val="20"/>
                <w:highlight w:val="yellow"/>
              </w:rPr>
              <w:t xml:space="preserve">Cases of Reversible Posterior </w:t>
            </w:r>
            <w:proofErr w:type="spellStart"/>
            <w:r w:rsidRPr="002A2C3C">
              <w:rPr>
                <w:rFonts w:asciiTheme="minorBidi" w:hAnsiTheme="minorBidi"/>
                <w:sz w:val="20"/>
                <w:szCs w:val="20"/>
                <w:highlight w:val="yellow"/>
              </w:rPr>
              <w:t>Leukoencephalopathy</w:t>
            </w:r>
            <w:proofErr w:type="spellEnd"/>
            <w:r w:rsidRPr="002A2C3C">
              <w:rPr>
                <w:rFonts w:asciiTheme="minorBidi" w:hAnsiTheme="minorBidi"/>
                <w:sz w:val="20"/>
                <w:szCs w:val="20"/>
                <w:highlight w:val="yellow"/>
              </w:rPr>
              <w:t xml:space="preserve"> Syndrome (RPLS) have been reported in patients receiving </w:t>
            </w:r>
            <w:proofErr w:type="spellStart"/>
            <w:r w:rsidRPr="002A2C3C">
              <w:rPr>
                <w:rFonts w:asciiTheme="minorBidi" w:hAnsiTheme="minorBidi"/>
                <w:sz w:val="20"/>
                <w:szCs w:val="20"/>
                <w:highlight w:val="yellow"/>
              </w:rPr>
              <w:t>oxaliplatin</w:t>
            </w:r>
            <w:proofErr w:type="spellEnd"/>
            <w:r w:rsidRPr="002A2C3C">
              <w:rPr>
                <w:rFonts w:asciiTheme="minorBidi" w:hAnsiTheme="minorBidi"/>
                <w:sz w:val="20"/>
                <w:szCs w:val="20"/>
                <w:highlight w:val="yellow"/>
              </w:rPr>
              <w:t xml:space="preserve"> in combination chemotherapy. RPLS is a rare, reversible, rapidly evolving neurological condition, which can include seizure, hypertension, headache, confusion, blindness, and other visual and neurological disturbances (see section 4.8). Diagnosis of RPLS is based upon confirmation by brain imaging, preferably MRI (Magnetic Resonance Imaging).</w:t>
            </w:r>
          </w:p>
          <w:p w:rsidR="00F61AD5" w:rsidRPr="00DF1F41" w:rsidRDefault="00F61AD5" w:rsidP="00724BB2">
            <w:pPr>
              <w:bidi w:val="0"/>
              <w:rPr>
                <w:rFonts w:asciiTheme="minorBidi" w:hAnsiTheme="minorBidi"/>
                <w:sz w:val="20"/>
                <w:szCs w:val="20"/>
                <w:rtl/>
              </w:rPr>
            </w:pPr>
            <w:r w:rsidRPr="002A2C3C">
              <w:rPr>
                <w:rFonts w:asciiTheme="minorBidi" w:hAnsiTheme="minorBidi"/>
                <w:sz w:val="20"/>
                <w:szCs w:val="20"/>
              </w:rPr>
              <w:t>…</w:t>
            </w:r>
          </w:p>
        </w:tc>
      </w:tr>
      <w:tr w:rsidR="00FA3322" w:rsidTr="00D752F4">
        <w:tc>
          <w:tcPr>
            <w:tcW w:w="2237" w:type="dxa"/>
          </w:tcPr>
          <w:p w:rsidR="00FA3322" w:rsidRPr="00A53043" w:rsidRDefault="00724BB2" w:rsidP="00A53043">
            <w:pPr>
              <w:ind w:right="55"/>
              <w:jc w:val="right"/>
              <w:rPr>
                <w:b/>
                <w:bCs/>
                <w:sz w:val="20"/>
                <w:szCs w:val="20"/>
                <w:rtl/>
              </w:rPr>
            </w:pPr>
            <w:r>
              <w:rPr>
                <w:rFonts w:ascii="Arial" w:eastAsia="Arial" w:hAnsi="Arial" w:cs="Arial"/>
                <w:b/>
                <w:bCs/>
                <w:sz w:val="24"/>
                <w:szCs w:val="24"/>
              </w:rPr>
              <w:t>Effects on ability to drive and use machines</w:t>
            </w:r>
          </w:p>
        </w:tc>
        <w:tc>
          <w:tcPr>
            <w:tcW w:w="3508" w:type="dxa"/>
          </w:tcPr>
          <w:p w:rsidR="00A224CE" w:rsidRPr="00DF1F41" w:rsidRDefault="00A224CE" w:rsidP="00724BB2">
            <w:pPr>
              <w:pStyle w:val="Default"/>
              <w:ind w:right="485"/>
              <w:rPr>
                <w:rFonts w:asciiTheme="minorBidi" w:hAnsiTheme="minorBidi" w:cstheme="minorBidi"/>
                <w:color w:val="auto"/>
                <w:sz w:val="20"/>
                <w:szCs w:val="20"/>
              </w:rPr>
            </w:pPr>
          </w:p>
        </w:tc>
        <w:tc>
          <w:tcPr>
            <w:tcW w:w="3753" w:type="dxa"/>
          </w:tcPr>
          <w:p w:rsidR="00FA3322" w:rsidRPr="002A2C3C" w:rsidRDefault="00724BB2" w:rsidP="00724BB2">
            <w:pPr>
              <w:tabs>
                <w:tab w:val="right" w:pos="8505"/>
              </w:tabs>
              <w:bidi w:val="0"/>
              <w:ind w:right="55"/>
              <w:rPr>
                <w:rFonts w:ascii="Arial" w:hAnsi="Arial" w:cs="Arial"/>
                <w:sz w:val="20"/>
                <w:szCs w:val="20"/>
              </w:rPr>
            </w:pPr>
            <w:r w:rsidRPr="002A2C3C">
              <w:rPr>
                <w:rFonts w:ascii="Arial" w:hAnsi="Arial" w:cs="Arial"/>
                <w:sz w:val="20"/>
                <w:szCs w:val="20"/>
              </w:rPr>
              <w:t>…</w:t>
            </w:r>
          </w:p>
          <w:p w:rsidR="00724BB2" w:rsidRPr="002A2C3C" w:rsidRDefault="00724BB2" w:rsidP="00724BB2">
            <w:pPr>
              <w:bidi w:val="0"/>
              <w:rPr>
                <w:rFonts w:ascii="Arial" w:hAnsi="Arial" w:cs="Arial"/>
                <w:sz w:val="20"/>
                <w:szCs w:val="20"/>
              </w:rPr>
            </w:pPr>
            <w:r w:rsidRPr="002A2C3C">
              <w:rPr>
                <w:rFonts w:ascii="Arial" w:hAnsi="Arial" w:cs="Arial"/>
                <w:sz w:val="20"/>
                <w:szCs w:val="20"/>
                <w:highlight w:val="yellow"/>
              </w:rPr>
              <w:t>Vision abnormalities, in particular transient vision loss (reversible following therapy discontinuation), may affect patients´ ability to drive and use machines. Therefore, patients should be warned of the potential effect of these events on the ability to drive or use machines.</w:t>
            </w:r>
          </w:p>
          <w:p w:rsidR="00724BB2" w:rsidRPr="00DF1F41" w:rsidRDefault="00724BB2" w:rsidP="00724BB2">
            <w:pPr>
              <w:tabs>
                <w:tab w:val="right" w:pos="8505"/>
              </w:tabs>
              <w:bidi w:val="0"/>
              <w:ind w:right="55"/>
              <w:rPr>
                <w:rFonts w:asciiTheme="minorBidi" w:hAnsiTheme="minorBidi"/>
                <w:sz w:val="20"/>
                <w:szCs w:val="20"/>
                <w:rtl/>
              </w:rPr>
            </w:pPr>
          </w:p>
        </w:tc>
      </w:tr>
      <w:tr w:rsidR="00FA3322" w:rsidTr="00D752F4">
        <w:tc>
          <w:tcPr>
            <w:tcW w:w="2237" w:type="dxa"/>
          </w:tcPr>
          <w:p w:rsidR="00FA3322" w:rsidRPr="00A8305D" w:rsidRDefault="00724BB2" w:rsidP="00AA6B4B">
            <w:pPr>
              <w:jc w:val="right"/>
              <w:rPr>
                <w:b/>
                <w:bCs/>
                <w:sz w:val="20"/>
                <w:szCs w:val="20"/>
              </w:rPr>
            </w:pPr>
            <w:r>
              <w:rPr>
                <w:rFonts w:ascii="Arial" w:eastAsia="Arial" w:hAnsi="Arial" w:cs="Arial"/>
                <w:b/>
                <w:bCs/>
                <w:sz w:val="24"/>
                <w:szCs w:val="24"/>
              </w:rPr>
              <w:t>Undesirable effects</w:t>
            </w:r>
          </w:p>
        </w:tc>
        <w:tc>
          <w:tcPr>
            <w:tcW w:w="3508" w:type="dxa"/>
          </w:tcPr>
          <w:p w:rsidR="00FA3322" w:rsidRDefault="00FA3322" w:rsidP="00724BB2">
            <w:pPr>
              <w:pStyle w:val="CM5"/>
              <w:spacing w:after="0"/>
              <w:rPr>
                <w:rFonts w:asciiTheme="minorBidi" w:hAnsiTheme="minorBidi" w:cstheme="minorBidi"/>
                <w:sz w:val="20"/>
                <w:szCs w:val="20"/>
              </w:rPr>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0E15F2" w:rsidRDefault="000E15F2" w:rsidP="000E15F2">
            <w:pPr>
              <w:pStyle w:val="Default"/>
            </w:pPr>
          </w:p>
          <w:p w:rsidR="00C91801" w:rsidRDefault="00C91801" w:rsidP="00C91801">
            <w:pPr>
              <w:bidi w:val="0"/>
              <w:rPr>
                <w:rFonts w:asciiTheme="minorBidi" w:hAnsiTheme="minorBidi"/>
                <w:b/>
                <w:bCs/>
                <w:sz w:val="20"/>
                <w:szCs w:val="20"/>
              </w:rPr>
            </w:pPr>
          </w:p>
          <w:p w:rsidR="00C91801" w:rsidRPr="002A2C3C" w:rsidRDefault="00C91801" w:rsidP="00C91801">
            <w:pPr>
              <w:bidi w:val="0"/>
              <w:rPr>
                <w:rFonts w:asciiTheme="minorBidi" w:hAnsiTheme="minorBidi"/>
                <w:b/>
                <w:bCs/>
                <w:sz w:val="20"/>
                <w:szCs w:val="20"/>
              </w:rPr>
            </w:pPr>
            <w:r w:rsidRPr="002A2C3C">
              <w:rPr>
                <w:rFonts w:asciiTheme="minorBidi" w:hAnsiTheme="minorBidi"/>
                <w:b/>
                <w:bCs/>
                <w:sz w:val="20"/>
                <w:szCs w:val="20"/>
              </w:rPr>
              <w:t xml:space="preserve">Rare/ Respiratory, thoracic and </w:t>
            </w:r>
            <w:proofErr w:type="spellStart"/>
            <w:r w:rsidRPr="002A2C3C">
              <w:rPr>
                <w:rFonts w:asciiTheme="minorBidi" w:hAnsiTheme="minorBidi"/>
                <w:b/>
                <w:bCs/>
                <w:sz w:val="20"/>
                <w:szCs w:val="20"/>
              </w:rPr>
              <w:t>mediastinal</w:t>
            </w:r>
            <w:proofErr w:type="spellEnd"/>
            <w:r w:rsidRPr="002A2C3C">
              <w:rPr>
                <w:rFonts w:asciiTheme="minorBidi" w:hAnsiTheme="minorBidi"/>
                <w:b/>
                <w:bCs/>
                <w:sz w:val="20"/>
                <w:szCs w:val="20"/>
              </w:rPr>
              <w:t xml:space="preserve"> disorders: </w:t>
            </w:r>
          </w:p>
          <w:p w:rsidR="00C91801" w:rsidRPr="002A2C3C" w:rsidRDefault="00C91801" w:rsidP="00C91801">
            <w:pPr>
              <w:bidi w:val="0"/>
              <w:rPr>
                <w:rFonts w:asciiTheme="minorBidi" w:hAnsiTheme="minorBidi"/>
                <w:sz w:val="20"/>
                <w:szCs w:val="20"/>
              </w:rPr>
            </w:pPr>
            <w:r w:rsidRPr="002A2C3C">
              <w:rPr>
                <w:rFonts w:asciiTheme="minorBidi" w:hAnsiTheme="minorBidi"/>
                <w:sz w:val="20"/>
                <w:szCs w:val="20"/>
              </w:rPr>
              <w:t>…</w:t>
            </w:r>
          </w:p>
          <w:p w:rsidR="00C91801" w:rsidRPr="002A2C3C" w:rsidRDefault="00C91801" w:rsidP="00C91801">
            <w:pPr>
              <w:bidi w:val="0"/>
              <w:rPr>
                <w:rFonts w:asciiTheme="minorBidi" w:hAnsiTheme="minorBidi"/>
                <w:sz w:val="20"/>
                <w:szCs w:val="20"/>
              </w:rPr>
            </w:pPr>
            <w:r w:rsidRPr="002A2C3C">
              <w:rPr>
                <w:rFonts w:asciiTheme="minorBidi" w:hAnsiTheme="minorBidi"/>
                <w:sz w:val="20"/>
                <w:szCs w:val="20"/>
              </w:rPr>
              <w:t xml:space="preserve">- </w:t>
            </w:r>
            <w:r>
              <w:rPr>
                <w:rFonts w:asciiTheme="minorBidi" w:hAnsiTheme="minorBidi"/>
                <w:sz w:val="20"/>
                <w:szCs w:val="20"/>
              </w:rPr>
              <w:t>Interstitial lung disease</w:t>
            </w:r>
          </w:p>
          <w:p w:rsidR="00C91801" w:rsidRPr="002A2C3C" w:rsidRDefault="00C91801" w:rsidP="00C91801">
            <w:pPr>
              <w:bidi w:val="0"/>
              <w:rPr>
                <w:rFonts w:asciiTheme="minorBidi" w:hAnsiTheme="minorBidi"/>
                <w:sz w:val="20"/>
                <w:szCs w:val="20"/>
              </w:rPr>
            </w:pPr>
            <w:r w:rsidRPr="002A2C3C">
              <w:rPr>
                <w:rFonts w:asciiTheme="minorBidi" w:hAnsiTheme="minorBidi"/>
                <w:sz w:val="20"/>
                <w:szCs w:val="20"/>
              </w:rPr>
              <w:t>…</w:t>
            </w:r>
          </w:p>
          <w:p w:rsidR="00C91801" w:rsidRDefault="00C91801" w:rsidP="000E15F2">
            <w:pPr>
              <w:pStyle w:val="Default"/>
            </w:pPr>
          </w:p>
          <w:p w:rsidR="00C91801" w:rsidRDefault="00C91801" w:rsidP="000E15F2">
            <w:pPr>
              <w:pStyle w:val="Default"/>
            </w:pPr>
          </w:p>
          <w:p w:rsidR="00C91801" w:rsidRDefault="00C91801" w:rsidP="000E15F2">
            <w:pPr>
              <w:pStyle w:val="Default"/>
            </w:pPr>
          </w:p>
          <w:p w:rsidR="00C91801" w:rsidRDefault="00C91801" w:rsidP="000E15F2">
            <w:pPr>
              <w:pStyle w:val="Default"/>
            </w:pPr>
          </w:p>
          <w:p w:rsidR="00C91801" w:rsidRDefault="00C91801" w:rsidP="000E15F2">
            <w:pPr>
              <w:pStyle w:val="Default"/>
            </w:pPr>
          </w:p>
          <w:p w:rsidR="00C91801" w:rsidRPr="00C91801" w:rsidRDefault="00C91801" w:rsidP="00C91801">
            <w:pPr>
              <w:pStyle w:val="Default"/>
              <w:jc w:val="both"/>
              <w:rPr>
                <w:rFonts w:asciiTheme="minorBidi" w:hAnsiTheme="minorBidi" w:cstheme="minorBidi"/>
              </w:rPr>
            </w:pPr>
          </w:p>
          <w:p w:rsidR="00C91801" w:rsidRPr="00C91801" w:rsidRDefault="00C91801" w:rsidP="00C91801">
            <w:pPr>
              <w:jc w:val="right"/>
              <w:rPr>
                <w:rFonts w:asciiTheme="minorBidi" w:hAnsiTheme="minorBidi"/>
                <w:sz w:val="20"/>
              </w:rPr>
            </w:pPr>
            <w:r w:rsidRPr="00C91801">
              <w:rPr>
                <w:rFonts w:asciiTheme="minorBidi" w:hAnsiTheme="minorBidi"/>
                <w:sz w:val="20"/>
                <w:vertAlign w:val="superscript"/>
              </w:rPr>
              <w:t>1</w:t>
            </w:r>
            <w:r w:rsidRPr="00C91801">
              <w:rPr>
                <w:rFonts w:asciiTheme="minorBidi" w:hAnsiTheme="minorBidi"/>
                <w:sz w:val="20"/>
              </w:rPr>
              <w:t xml:space="preserve"> Extravasation may result in local pain and inflammation which may be severe and lead to complications, especially when </w:t>
            </w:r>
            <w:proofErr w:type="spellStart"/>
            <w:r w:rsidRPr="00C91801">
              <w:rPr>
                <w:rFonts w:asciiTheme="minorBidi" w:hAnsiTheme="minorBidi"/>
                <w:sz w:val="20"/>
              </w:rPr>
              <w:t>oxaliplatin</w:t>
            </w:r>
            <w:proofErr w:type="spellEnd"/>
            <w:r w:rsidRPr="00C91801">
              <w:rPr>
                <w:rFonts w:asciiTheme="minorBidi" w:hAnsiTheme="minorBidi"/>
                <w:sz w:val="20"/>
              </w:rPr>
              <w:t xml:space="preserve"> is infused through a peripheral vein (see section 4.4).</w:t>
            </w:r>
          </w:p>
          <w:p w:rsidR="00C91801" w:rsidRDefault="00C91801" w:rsidP="00C91801">
            <w:pPr>
              <w:pStyle w:val="ad"/>
              <w:spacing w:line="100" w:lineRule="exact"/>
              <w:jc w:val="both"/>
              <w:rPr>
                <w:rFonts w:asciiTheme="minorBidi" w:hAnsiTheme="minorBidi" w:cstheme="minorBidi"/>
              </w:rPr>
            </w:pPr>
            <w:r>
              <w:rPr>
                <w:rFonts w:asciiTheme="minorBidi" w:hAnsiTheme="minorBidi" w:cstheme="minorBidi"/>
              </w:rPr>
              <w:t>…</w:t>
            </w:r>
          </w:p>
          <w:p w:rsidR="00C91801" w:rsidRPr="00C91801" w:rsidRDefault="00C91801" w:rsidP="00C91801">
            <w:pPr>
              <w:pStyle w:val="ad"/>
              <w:spacing w:line="100" w:lineRule="exact"/>
              <w:jc w:val="both"/>
              <w:rPr>
                <w:rFonts w:asciiTheme="minorBidi" w:hAnsiTheme="minorBidi" w:cstheme="minorBidi"/>
              </w:rPr>
            </w:pPr>
          </w:p>
          <w:p w:rsidR="00C91801" w:rsidRPr="00C91801" w:rsidRDefault="00C91801" w:rsidP="00C91801">
            <w:pPr>
              <w:jc w:val="right"/>
              <w:rPr>
                <w:rFonts w:asciiTheme="minorBidi" w:hAnsiTheme="minorBidi"/>
                <w:sz w:val="20"/>
              </w:rPr>
            </w:pPr>
            <w:r w:rsidRPr="00C91801">
              <w:rPr>
                <w:rFonts w:asciiTheme="minorBidi" w:hAnsiTheme="minorBidi"/>
                <w:sz w:val="20"/>
                <w:vertAlign w:val="superscript"/>
              </w:rPr>
              <w:t>3</w:t>
            </w:r>
            <w:r w:rsidRPr="00C91801">
              <w:rPr>
                <w:rFonts w:asciiTheme="minorBidi" w:hAnsiTheme="minorBidi"/>
                <w:sz w:val="20"/>
              </w:rPr>
              <w:t xml:space="preserve"> Very common </w:t>
            </w:r>
            <w:proofErr w:type="gramStart"/>
            <w:r w:rsidRPr="00C91801">
              <w:rPr>
                <w:rFonts w:asciiTheme="minorBidi" w:hAnsiTheme="minorBidi"/>
                <w:sz w:val="20"/>
              </w:rPr>
              <w:t>fever</w:t>
            </w:r>
            <w:proofErr w:type="gramEnd"/>
            <w:r w:rsidRPr="00C91801">
              <w:rPr>
                <w:rFonts w:asciiTheme="minorBidi" w:hAnsiTheme="minorBidi"/>
                <w:sz w:val="20"/>
              </w:rPr>
              <w:t>, either from infection (with or without febrile neutropenia) or isolated fever from immunological mechanism.</w:t>
            </w:r>
          </w:p>
          <w:p w:rsidR="00C91801" w:rsidRPr="000E15F2" w:rsidRDefault="00C91801" w:rsidP="000E15F2">
            <w:pPr>
              <w:pStyle w:val="Default"/>
            </w:pPr>
          </w:p>
        </w:tc>
        <w:tc>
          <w:tcPr>
            <w:tcW w:w="3753" w:type="dxa"/>
          </w:tcPr>
          <w:p w:rsidR="00FA3322" w:rsidRPr="002A2C3C" w:rsidRDefault="00724BB2" w:rsidP="00724BB2">
            <w:pPr>
              <w:pStyle w:val="Default"/>
              <w:ind w:right="485"/>
              <w:rPr>
                <w:rFonts w:asciiTheme="minorBidi" w:hAnsiTheme="minorBidi" w:cstheme="minorBidi"/>
                <w:b/>
                <w:bCs/>
                <w:color w:val="auto"/>
                <w:sz w:val="20"/>
                <w:szCs w:val="20"/>
                <w:u w:val="single"/>
              </w:rPr>
            </w:pPr>
            <w:r w:rsidRPr="002A2C3C">
              <w:rPr>
                <w:rFonts w:asciiTheme="minorBidi" w:hAnsiTheme="minorBidi" w:cstheme="minorBidi"/>
                <w:b/>
                <w:bCs/>
                <w:color w:val="auto"/>
                <w:sz w:val="20"/>
                <w:szCs w:val="20"/>
                <w:u w:val="single"/>
              </w:rPr>
              <w:lastRenderedPageBreak/>
              <w:t>Table:</w:t>
            </w:r>
          </w:p>
          <w:p w:rsidR="00724BB2" w:rsidRPr="002A2C3C" w:rsidRDefault="00724BB2" w:rsidP="00724BB2">
            <w:pPr>
              <w:pStyle w:val="Default"/>
              <w:ind w:right="485"/>
              <w:rPr>
                <w:rFonts w:asciiTheme="minorBidi" w:hAnsiTheme="minorBidi" w:cstheme="minorBidi"/>
                <w:b/>
                <w:bCs/>
                <w:color w:val="auto"/>
                <w:sz w:val="20"/>
                <w:szCs w:val="20"/>
              </w:rPr>
            </w:pPr>
            <w:r w:rsidRPr="002A2C3C">
              <w:rPr>
                <w:rFonts w:asciiTheme="minorBidi" w:hAnsiTheme="minorBidi" w:cstheme="minorBidi"/>
                <w:b/>
                <w:bCs/>
                <w:color w:val="auto"/>
                <w:sz w:val="20"/>
                <w:szCs w:val="20"/>
              </w:rPr>
              <w:t>Rare/Nervous system disorders:</w:t>
            </w:r>
          </w:p>
          <w:p w:rsidR="00724BB2" w:rsidRPr="002A2C3C" w:rsidRDefault="002A2C3C" w:rsidP="00724BB2">
            <w:pPr>
              <w:bidi w:val="0"/>
              <w:rPr>
                <w:rFonts w:asciiTheme="minorBidi" w:hAnsiTheme="minorBidi"/>
                <w:sz w:val="20"/>
                <w:szCs w:val="20"/>
                <w:rtl/>
              </w:rPr>
            </w:pPr>
            <w:r w:rsidRPr="002A2C3C">
              <w:rPr>
                <w:rFonts w:asciiTheme="minorBidi" w:hAnsiTheme="minorBidi"/>
                <w:sz w:val="20"/>
                <w:szCs w:val="20"/>
              </w:rPr>
              <w:t>…</w:t>
            </w:r>
          </w:p>
          <w:p w:rsidR="00724BB2" w:rsidRPr="002A2C3C" w:rsidRDefault="00724BB2" w:rsidP="00724BB2">
            <w:pPr>
              <w:pStyle w:val="Default"/>
              <w:ind w:right="485"/>
              <w:rPr>
                <w:rFonts w:asciiTheme="minorBidi" w:hAnsiTheme="minorBidi" w:cstheme="minorBidi"/>
                <w:color w:val="auto"/>
                <w:sz w:val="20"/>
                <w:szCs w:val="20"/>
              </w:rPr>
            </w:pPr>
            <w:r w:rsidRPr="002A2C3C">
              <w:rPr>
                <w:rFonts w:asciiTheme="minorBidi" w:hAnsiTheme="minorBidi" w:cstheme="minorBidi"/>
                <w:sz w:val="20"/>
                <w:szCs w:val="20"/>
                <w:highlight w:val="yellow"/>
              </w:rPr>
              <w:t xml:space="preserve">- Reversible Posterior </w:t>
            </w:r>
            <w:proofErr w:type="spellStart"/>
            <w:r w:rsidRPr="002A2C3C">
              <w:rPr>
                <w:rFonts w:asciiTheme="minorBidi" w:hAnsiTheme="minorBidi" w:cstheme="minorBidi"/>
                <w:sz w:val="20"/>
                <w:szCs w:val="20"/>
                <w:highlight w:val="yellow"/>
              </w:rPr>
              <w:t>Leukoencephalopathy</w:t>
            </w:r>
            <w:proofErr w:type="spellEnd"/>
            <w:r w:rsidRPr="002A2C3C">
              <w:rPr>
                <w:rFonts w:asciiTheme="minorBidi" w:hAnsiTheme="minorBidi" w:cstheme="minorBidi"/>
                <w:sz w:val="20"/>
                <w:szCs w:val="20"/>
                <w:highlight w:val="yellow"/>
              </w:rPr>
              <w:t xml:space="preserve"> syndrome (RPLS) (see section 4.4)</w:t>
            </w:r>
          </w:p>
          <w:p w:rsidR="002A2C3C" w:rsidRDefault="002A2C3C" w:rsidP="00724BB2">
            <w:pPr>
              <w:pStyle w:val="Default"/>
              <w:ind w:right="485"/>
              <w:rPr>
                <w:rFonts w:asciiTheme="minorBidi" w:hAnsiTheme="minorBidi" w:cstheme="minorBidi"/>
                <w:b/>
                <w:bCs/>
                <w:color w:val="auto"/>
                <w:sz w:val="20"/>
                <w:szCs w:val="20"/>
              </w:rPr>
            </w:pPr>
          </w:p>
          <w:p w:rsidR="002A2C3C" w:rsidRDefault="002A2C3C" w:rsidP="00724BB2">
            <w:pPr>
              <w:pStyle w:val="Default"/>
              <w:ind w:right="485"/>
              <w:rPr>
                <w:rFonts w:asciiTheme="minorBidi" w:hAnsiTheme="minorBidi" w:cstheme="minorBidi"/>
                <w:b/>
                <w:bCs/>
                <w:color w:val="auto"/>
                <w:sz w:val="20"/>
                <w:szCs w:val="20"/>
              </w:rPr>
            </w:pPr>
          </w:p>
          <w:p w:rsidR="002A2C3C" w:rsidRDefault="002A2C3C" w:rsidP="00724BB2">
            <w:pPr>
              <w:pStyle w:val="Default"/>
              <w:ind w:right="485"/>
              <w:rPr>
                <w:rFonts w:asciiTheme="minorBidi" w:hAnsiTheme="minorBidi" w:cstheme="minorBidi"/>
                <w:b/>
                <w:bCs/>
                <w:color w:val="auto"/>
                <w:sz w:val="20"/>
                <w:szCs w:val="20"/>
              </w:rPr>
            </w:pPr>
          </w:p>
          <w:p w:rsidR="00724BB2" w:rsidRPr="002A2C3C" w:rsidRDefault="00724BB2" w:rsidP="00724BB2">
            <w:pPr>
              <w:pStyle w:val="Default"/>
              <w:ind w:right="485"/>
              <w:rPr>
                <w:rFonts w:asciiTheme="minorBidi" w:hAnsiTheme="minorBidi" w:cstheme="minorBidi"/>
                <w:b/>
                <w:bCs/>
                <w:color w:val="auto"/>
                <w:sz w:val="20"/>
                <w:szCs w:val="20"/>
              </w:rPr>
            </w:pPr>
            <w:r w:rsidRPr="002A2C3C">
              <w:rPr>
                <w:rFonts w:asciiTheme="minorBidi" w:hAnsiTheme="minorBidi" w:cstheme="minorBidi"/>
                <w:b/>
                <w:bCs/>
                <w:color w:val="auto"/>
                <w:sz w:val="20"/>
                <w:szCs w:val="20"/>
              </w:rPr>
              <w:t>Rare/Eye disorders:</w:t>
            </w:r>
          </w:p>
          <w:p w:rsidR="00724BB2" w:rsidRPr="002A2C3C" w:rsidRDefault="002A2C3C" w:rsidP="00724BB2">
            <w:pPr>
              <w:bidi w:val="0"/>
              <w:rPr>
                <w:rFonts w:asciiTheme="minorBidi" w:hAnsiTheme="minorBidi"/>
                <w:sz w:val="20"/>
                <w:szCs w:val="20"/>
              </w:rPr>
            </w:pPr>
            <w:r w:rsidRPr="002A2C3C">
              <w:rPr>
                <w:rFonts w:asciiTheme="minorBidi" w:hAnsiTheme="minorBidi"/>
                <w:color w:val="00B050"/>
                <w:sz w:val="20"/>
                <w:szCs w:val="20"/>
              </w:rPr>
              <w:t>…</w:t>
            </w:r>
          </w:p>
          <w:p w:rsidR="00724BB2" w:rsidRPr="002A2C3C" w:rsidRDefault="00724BB2" w:rsidP="00724BB2">
            <w:pPr>
              <w:bidi w:val="0"/>
              <w:rPr>
                <w:rFonts w:asciiTheme="minorBidi" w:hAnsiTheme="minorBidi"/>
                <w:sz w:val="20"/>
                <w:szCs w:val="20"/>
              </w:rPr>
            </w:pPr>
            <w:r w:rsidRPr="002A2C3C">
              <w:rPr>
                <w:rFonts w:asciiTheme="minorBidi" w:hAnsiTheme="minorBidi"/>
                <w:sz w:val="20"/>
                <w:szCs w:val="20"/>
                <w:highlight w:val="yellow"/>
              </w:rPr>
              <w:t>- Transient vision loss, reversible following therapy discontinuation</w:t>
            </w:r>
          </w:p>
          <w:p w:rsidR="002A2C3C" w:rsidRDefault="002A2C3C" w:rsidP="00724BB2">
            <w:pPr>
              <w:bidi w:val="0"/>
              <w:rPr>
                <w:rFonts w:asciiTheme="minorBidi" w:hAnsiTheme="minorBidi"/>
                <w:b/>
                <w:bCs/>
                <w:sz w:val="20"/>
                <w:szCs w:val="20"/>
              </w:rPr>
            </w:pPr>
          </w:p>
          <w:p w:rsidR="002A2C3C" w:rsidRPr="002A2C3C" w:rsidRDefault="00724BB2" w:rsidP="002A2C3C">
            <w:pPr>
              <w:bidi w:val="0"/>
              <w:rPr>
                <w:rFonts w:asciiTheme="minorBidi" w:hAnsiTheme="minorBidi"/>
                <w:b/>
                <w:bCs/>
                <w:sz w:val="20"/>
                <w:szCs w:val="20"/>
              </w:rPr>
            </w:pPr>
            <w:r w:rsidRPr="002A2C3C">
              <w:rPr>
                <w:rFonts w:asciiTheme="minorBidi" w:hAnsiTheme="minorBidi"/>
                <w:b/>
                <w:bCs/>
                <w:sz w:val="20"/>
                <w:szCs w:val="20"/>
              </w:rPr>
              <w:t xml:space="preserve">Rare/ Respiratory, thoracic and </w:t>
            </w:r>
            <w:proofErr w:type="spellStart"/>
            <w:r w:rsidRPr="002A2C3C">
              <w:rPr>
                <w:rFonts w:asciiTheme="minorBidi" w:hAnsiTheme="minorBidi"/>
                <w:b/>
                <w:bCs/>
                <w:sz w:val="20"/>
                <w:szCs w:val="20"/>
              </w:rPr>
              <w:t>mediastinal</w:t>
            </w:r>
            <w:proofErr w:type="spellEnd"/>
            <w:r w:rsidRPr="002A2C3C">
              <w:rPr>
                <w:rFonts w:asciiTheme="minorBidi" w:hAnsiTheme="minorBidi"/>
                <w:b/>
                <w:bCs/>
                <w:sz w:val="20"/>
                <w:szCs w:val="20"/>
              </w:rPr>
              <w:t xml:space="preserve"> disorders: </w:t>
            </w:r>
          </w:p>
          <w:p w:rsidR="002A2C3C" w:rsidRPr="002A2C3C" w:rsidRDefault="002A2C3C" w:rsidP="002A2C3C">
            <w:pPr>
              <w:bidi w:val="0"/>
              <w:rPr>
                <w:rFonts w:asciiTheme="minorBidi" w:hAnsiTheme="minorBidi"/>
                <w:sz w:val="20"/>
                <w:szCs w:val="20"/>
              </w:rPr>
            </w:pPr>
            <w:r w:rsidRPr="002A2C3C">
              <w:rPr>
                <w:rFonts w:asciiTheme="minorBidi" w:hAnsiTheme="minorBidi"/>
                <w:sz w:val="20"/>
                <w:szCs w:val="20"/>
              </w:rPr>
              <w:t>…</w:t>
            </w:r>
          </w:p>
          <w:p w:rsidR="00724BB2" w:rsidRPr="002A2C3C" w:rsidRDefault="00724BB2" w:rsidP="002A2C3C">
            <w:pPr>
              <w:bidi w:val="0"/>
              <w:rPr>
                <w:rFonts w:asciiTheme="minorBidi" w:hAnsiTheme="minorBidi"/>
                <w:sz w:val="20"/>
                <w:szCs w:val="20"/>
              </w:rPr>
            </w:pPr>
            <w:r w:rsidRPr="002A2C3C">
              <w:rPr>
                <w:rFonts w:asciiTheme="minorBidi" w:hAnsiTheme="minorBidi"/>
                <w:sz w:val="20"/>
                <w:szCs w:val="20"/>
              </w:rPr>
              <w:t xml:space="preserve">- Interstitial lung disease, </w:t>
            </w:r>
            <w:r w:rsidRPr="002A2C3C">
              <w:rPr>
                <w:rFonts w:asciiTheme="minorBidi" w:hAnsiTheme="minorBidi"/>
                <w:sz w:val="20"/>
                <w:szCs w:val="20"/>
                <w:highlight w:val="yellow"/>
              </w:rPr>
              <w:t>sometimes fatal</w:t>
            </w:r>
          </w:p>
          <w:p w:rsidR="00724BB2" w:rsidRPr="002A2C3C" w:rsidRDefault="002A2C3C" w:rsidP="002A2C3C">
            <w:pPr>
              <w:bidi w:val="0"/>
              <w:rPr>
                <w:rFonts w:asciiTheme="minorBidi" w:hAnsiTheme="minorBidi"/>
                <w:sz w:val="20"/>
                <w:szCs w:val="20"/>
              </w:rPr>
            </w:pPr>
            <w:r w:rsidRPr="002A2C3C">
              <w:rPr>
                <w:rFonts w:asciiTheme="minorBidi" w:hAnsiTheme="minorBidi"/>
                <w:sz w:val="20"/>
                <w:szCs w:val="20"/>
              </w:rPr>
              <w:t>…</w:t>
            </w:r>
          </w:p>
          <w:p w:rsidR="00724BB2" w:rsidRPr="002A2C3C" w:rsidRDefault="00724BB2" w:rsidP="00724BB2">
            <w:pPr>
              <w:pStyle w:val="Default"/>
              <w:ind w:right="485"/>
              <w:rPr>
                <w:rFonts w:asciiTheme="minorBidi" w:hAnsiTheme="minorBidi" w:cstheme="minorBidi"/>
                <w:b/>
                <w:bCs/>
                <w:color w:val="auto"/>
                <w:sz w:val="20"/>
                <w:szCs w:val="20"/>
              </w:rPr>
            </w:pPr>
            <w:r w:rsidRPr="002A2C3C">
              <w:rPr>
                <w:rFonts w:asciiTheme="minorBidi" w:hAnsiTheme="minorBidi" w:cstheme="minorBidi"/>
                <w:b/>
                <w:bCs/>
                <w:color w:val="auto"/>
                <w:sz w:val="20"/>
                <w:szCs w:val="20"/>
              </w:rPr>
              <w:t>Common/Gastrointestinal disorders:</w:t>
            </w:r>
          </w:p>
          <w:p w:rsidR="00724BB2" w:rsidRPr="002A2C3C" w:rsidRDefault="002A2C3C" w:rsidP="00724BB2">
            <w:pPr>
              <w:bidi w:val="0"/>
              <w:rPr>
                <w:rFonts w:asciiTheme="minorBidi" w:hAnsiTheme="minorBidi"/>
                <w:sz w:val="20"/>
                <w:szCs w:val="20"/>
              </w:rPr>
            </w:pPr>
            <w:r>
              <w:rPr>
                <w:rFonts w:asciiTheme="minorBidi" w:hAnsiTheme="minorBidi"/>
                <w:sz w:val="20"/>
                <w:szCs w:val="20"/>
              </w:rPr>
              <w:t>…</w:t>
            </w:r>
          </w:p>
          <w:p w:rsidR="00724BB2" w:rsidRPr="002A2C3C" w:rsidRDefault="00724BB2" w:rsidP="00724BB2">
            <w:pPr>
              <w:bidi w:val="0"/>
              <w:rPr>
                <w:rFonts w:asciiTheme="minorBidi" w:hAnsiTheme="minorBidi"/>
                <w:sz w:val="20"/>
                <w:szCs w:val="20"/>
                <w:highlight w:val="yellow"/>
              </w:rPr>
            </w:pPr>
            <w:r w:rsidRPr="002A2C3C">
              <w:rPr>
                <w:rFonts w:asciiTheme="minorBidi" w:hAnsiTheme="minorBidi"/>
                <w:sz w:val="20"/>
                <w:szCs w:val="20"/>
                <w:highlight w:val="yellow"/>
              </w:rPr>
              <w:t xml:space="preserve">- Gastrointestinal </w:t>
            </w:r>
            <w:proofErr w:type="spellStart"/>
            <w:r w:rsidRPr="002A2C3C">
              <w:rPr>
                <w:rFonts w:asciiTheme="minorBidi" w:hAnsiTheme="minorBidi"/>
                <w:sz w:val="20"/>
                <w:szCs w:val="20"/>
                <w:highlight w:val="yellow"/>
              </w:rPr>
              <w:t>haemorrhage</w:t>
            </w:r>
            <w:proofErr w:type="spellEnd"/>
          </w:p>
          <w:p w:rsidR="00724BB2" w:rsidRPr="002A2C3C" w:rsidRDefault="002A2C3C" w:rsidP="00724BB2">
            <w:pPr>
              <w:pStyle w:val="Default"/>
              <w:ind w:right="485"/>
              <w:rPr>
                <w:rFonts w:asciiTheme="minorBidi" w:hAnsiTheme="minorBidi" w:cstheme="minorBidi"/>
                <w:color w:val="auto"/>
                <w:sz w:val="20"/>
                <w:szCs w:val="20"/>
              </w:rPr>
            </w:pPr>
            <w:r>
              <w:rPr>
                <w:rFonts w:asciiTheme="minorBidi" w:hAnsiTheme="minorBidi" w:cstheme="minorBidi"/>
                <w:sz w:val="20"/>
                <w:szCs w:val="20"/>
              </w:rPr>
              <w:t>…</w:t>
            </w:r>
          </w:p>
          <w:p w:rsidR="00724BB2" w:rsidRDefault="00724BB2" w:rsidP="00724BB2">
            <w:pPr>
              <w:pStyle w:val="Default"/>
              <w:ind w:right="485"/>
              <w:rPr>
                <w:rFonts w:asciiTheme="minorBidi" w:hAnsiTheme="minorBidi" w:cstheme="minorBidi"/>
                <w:color w:val="auto"/>
                <w:sz w:val="20"/>
                <w:szCs w:val="20"/>
              </w:rPr>
            </w:pPr>
          </w:p>
          <w:p w:rsidR="002A2C3C" w:rsidRPr="002A2C3C" w:rsidRDefault="002A2C3C" w:rsidP="00724BB2">
            <w:pPr>
              <w:pStyle w:val="Default"/>
              <w:ind w:right="485"/>
              <w:rPr>
                <w:rFonts w:asciiTheme="minorBidi" w:hAnsiTheme="minorBidi" w:cstheme="minorBidi"/>
                <w:color w:val="auto"/>
                <w:sz w:val="20"/>
                <w:szCs w:val="20"/>
              </w:rPr>
            </w:pPr>
          </w:p>
          <w:p w:rsidR="00724BB2" w:rsidRPr="002A2C3C" w:rsidRDefault="00724BB2" w:rsidP="002A2C3C">
            <w:pPr>
              <w:bidi w:val="0"/>
              <w:ind w:left="76"/>
              <w:rPr>
                <w:rFonts w:asciiTheme="minorBidi" w:hAnsiTheme="minorBidi"/>
                <w:sz w:val="20"/>
                <w:szCs w:val="20"/>
              </w:rPr>
            </w:pPr>
            <w:r w:rsidRPr="002A2C3C">
              <w:rPr>
                <w:rFonts w:asciiTheme="minorBidi" w:hAnsiTheme="minorBidi"/>
                <w:sz w:val="20"/>
                <w:szCs w:val="20"/>
              </w:rPr>
              <w:t xml:space="preserve">++ Very common fever, </w:t>
            </w:r>
            <w:r w:rsidRPr="002A2C3C">
              <w:rPr>
                <w:rFonts w:asciiTheme="minorBidi" w:hAnsiTheme="minorBidi"/>
                <w:sz w:val="20"/>
                <w:szCs w:val="20"/>
                <w:highlight w:val="yellow"/>
              </w:rPr>
              <w:t>rigors (tremors)</w:t>
            </w:r>
            <w:r w:rsidRPr="002A2C3C">
              <w:rPr>
                <w:rFonts w:asciiTheme="minorBidi" w:hAnsiTheme="minorBidi"/>
                <w:sz w:val="20"/>
                <w:szCs w:val="20"/>
              </w:rPr>
              <w:t>, either from infection (with or without febrile neutropenia) or possibly from immunological mechanism.</w:t>
            </w:r>
          </w:p>
          <w:p w:rsidR="00724BB2" w:rsidRPr="002A2C3C" w:rsidRDefault="00724BB2" w:rsidP="002A2C3C">
            <w:pPr>
              <w:bidi w:val="0"/>
              <w:ind w:left="76"/>
              <w:rPr>
                <w:rFonts w:asciiTheme="minorBidi" w:hAnsiTheme="minorBidi"/>
                <w:color w:val="00B050"/>
                <w:sz w:val="20"/>
                <w:szCs w:val="20"/>
              </w:rPr>
            </w:pPr>
            <w:r w:rsidRPr="002A2C3C">
              <w:rPr>
                <w:rFonts w:asciiTheme="minorBidi" w:hAnsiTheme="minorBidi"/>
                <w:sz w:val="20"/>
                <w:szCs w:val="20"/>
              </w:rPr>
              <w:t>+++</w:t>
            </w:r>
            <w:r w:rsidRPr="002A2C3C">
              <w:rPr>
                <w:rFonts w:asciiTheme="minorBidi" w:hAnsiTheme="minorBidi"/>
                <w:sz w:val="20"/>
                <w:szCs w:val="20"/>
              </w:rPr>
              <w:tab/>
            </w:r>
            <w:r w:rsidRPr="002A2C3C">
              <w:rPr>
                <w:rFonts w:asciiTheme="minorBidi" w:hAnsiTheme="minorBidi"/>
                <w:sz w:val="20"/>
                <w:szCs w:val="20"/>
                <w:highlight w:val="yellow"/>
              </w:rPr>
              <w:t>Injection site reactions including local pain, redness, swelling and thrombosis have been reported.</w:t>
            </w:r>
            <w:r w:rsidRPr="002A2C3C">
              <w:rPr>
                <w:rFonts w:asciiTheme="minorBidi" w:hAnsiTheme="minorBidi"/>
                <w:sz w:val="20"/>
                <w:szCs w:val="20"/>
              </w:rPr>
              <w:t xml:space="preserve"> </w:t>
            </w:r>
          </w:p>
          <w:p w:rsidR="00724BB2" w:rsidRPr="002A2C3C" w:rsidRDefault="00724BB2" w:rsidP="002A2C3C">
            <w:pPr>
              <w:bidi w:val="0"/>
              <w:ind w:left="76"/>
              <w:rPr>
                <w:rFonts w:asciiTheme="minorBidi" w:hAnsiTheme="minorBidi"/>
                <w:sz w:val="20"/>
                <w:szCs w:val="20"/>
              </w:rPr>
            </w:pPr>
            <w:r w:rsidRPr="002A2C3C">
              <w:rPr>
                <w:rFonts w:asciiTheme="minorBidi" w:hAnsiTheme="minorBidi"/>
                <w:sz w:val="20"/>
                <w:szCs w:val="20"/>
              </w:rPr>
              <w:t xml:space="preserve">Extravasation may also result in local pain and inflammation which may be severe and lead to complications </w:t>
            </w:r>
            <w:r w:rsidRPr="002A2C3C">
              <w:rPr>
                <w:rFonts w:asciiTheme="minorBidi" w:hAnsiTheme="minorBidi"/>
                <w:sz w:val="20"/>
                <w:szCs w:val="20"/>
                <w:highlight w:val="yellow"/>
              </w:rPr>
              <w:t>including necrosis</w:t>
            </w:r>
            <w:r w:rsidRPr="002A2C3C">
              <w:rPr>
                <w:rFonts w:asciiTheme="minorBidi" w:hAnsiTheme="minorBidi"/>
                <w:sz w:val="20"/>
                <w:szCs w:val="20"/>
              </w:rPr>
              <w:t xml:space="preserve">, especially when </w:t>
            </w:r>
            <w:proofErr w:type="spellStart"/>
            <w:r w:rsidRPr="002A2C3C">
              <w:rPr>
                <w:rFonts w:asciiTheme="minorBidi" w:hAnsiTheme="minorBidi"/>
                <w:sz w:val="20"/>
                <w:szCs w:val="20"/>
              </w:rPr>
              <w:t>oxaliplatin</w:t>
            </w:r>
            <w:proofErr w:type="spellEnd"/>
            <w:r w:rsidRPr="002A2C3C">
              <w:rPr>
                <w:rFonts w:asciiTheme="minorBidi" w:hAnsiTheme="minorBidi"/>
                <w:sz w:val="20"/>
                <w:szCs w:val="20"/>
              </w:rPr>
              <w:t xml:space="preserve"> is infused through a peripheral vein (see section 4.4).</w:t>
            </w:r>
          </w:p>
          <w:p w:rsidR="00724BB2" w:rsidRDefault="00724BB2" w:rsidP="00724BB2">
            <w:pPr>
              <w:bidi w:val="0"/>
              <w:ind w:left="76"/>
              <w:jc w:val="both"/>
              <w:rPr>
                <w:rFonts w:asciiTheme="minorBidi" w:hAnsiTheme="minorBidi"/>
                <w:sz w:val="20"/>
                <w:szCs w:val="20"/>
              </w:rPr>
            </w:pPr>
          </w:p>
          <w:p w:rsidR="000E15F2" w:rsidRPr="000E15F2" w:rsidRDefault="000E15F2" w:rsidP="000E15F2">
            <w:pPr>
              <w:bidi w:val="0"/>
              <w:rPr>
                <w:rFonts w:asciiTheme="minorBidi" w:hAnsiTheme="minorBidi"/>
                <w:bCs/>
                <w:sz w:val="20"/>
                <w:szCs w:val="20"/>
              </w:rPr>
            </w:pPr>
            <w:r w:rsidRPr="000E15F2">
              <w:rPr>
                <w:rFonts w:asciiTheme="minorBidi" w:hAnsiTheme="minorBidi"/>
                <w:bCs/>
                <w:color w:val="00B050"/>
                <w:sz w:val="20"/>
                <w:szCs w:val="20"/>
              </w:rPr>
              <w:t>Blood and lymphatic system disorders</w:t>
            </w:r>
          </w:p>
          <w:p w:rsidR="00724BB2" w:rsidRPr="002A2C3C" w:rsidRDefault="00724BB2" w:rsidP="00724BB2">
            <w:pPr>
              <w:jc w:val="right"/>
              <w:rPr>
                <w:rFonts w:asciiTheme="minorBidi" w:hAnsiTheme="minorBidi"/>
                <w:sz w:val="20"/>
                <w:szCs w:val="20"/>
                <w:highlight w:val="yellow"/>
                <w:u w:val="single"/>
                <w:rtl/>
              </w:rPr>
            </w:pPr>
            <w:proofErr w:type="spellStart"/>
            <w:r w:rsidRPr="002A2C3C">
              <w:rPr>
                <w:rFonts w:asciiTheme="minorBidi" w:hAnsiTheme="minorBidi"/>
                <w:sz w:val="20"/>
                <w:szCs w:val="20"/>
                <w:highlight w:val="yellow"/>
                <w:u w:val="single"/>
              </w:rPr>
              <w:t>Postmarketing</w:t>
            </w:r>
            <w:proofErr w:type="spellEnd"/>
            <w:r w:rsidRPr="002A2C3C">
              <w:rPr>
                <w:rFonts w:asciiTheme="minorBidi" w:hAnsiTheme="minorBidi"/>
                <w:sz w:val="20"/>
                <w:szCs w:val="20"/>
                <w:highlight w:val="yellow"/>
                <w:u w:val="single"/>
              </w:rPr>
              <w:t xml:space="preserve"> experience with frequency unknown</w:t>
            </w:r>
          </w:p>
          <w:p w:rsidR="00724BB2" w:rsidRPr="002A2C3C" w:rsidRDefault="00724BB2" w:rsidP="00724BB2">
            <w:pPr>
              <w:jc w:val="right"/>
              <w:rPr>
                <w:rFonts w:asciiTheme="minorBidi" w:hAnsiTheme="minorBidi"/>
                <w:sz w:val="20"/>
                <w:szCs w:val="20"/>
              </w:rPr>
            </w:pPr>
            <w:r w:rsidRPr="002A2C3C">
              <w:rPr>
                <w:rFonts w:asciiTheme="minorBidi" w:hAnsiTheme="minorBidi"/>
                <w:sz w:val="20"/>
                <w:szCs w:val="20"/>
                <w:highlight w:val="yellow"/>
              </w:rPr>
              <w:t>Hemolytic uremic syndrome</w:t>
            </w:r>
          </w:p>
          <w:p w:rsidR="00724BB2" w:rsidRPr="002A2C3C" w:rsidRDefault="00724BB2" w:rsidP="00724BB2">
            <w:pPr>
              <w:jc w:val="right"/>
              <w:rPr>
                <w:rFonts w:asciiTheme="minorBidi" w:hAnsiTheme="minorBidi"/>
                <w:sz w:val="20"/>
                <w:szCs w:val="20"/>
              </w:rPr>
            </w:pPr>
          </w:p>
          <w:p w:rsidR="000E15F2" w:rsidRPr="000E15F2" w:rsidRDefault="000E15F2" w:rsidP="000E15F2">
            <w:pPr>
              <w:pStyle w:val="berschriftONE1-2"/>
              <w:keepNext w:val="0"/>
              <w:tabs>
                <w:tab w:val="clear" w:pos="851"/>
                <w:tab w:val="clear" w:pos="993"/>
              </w:tabs>
              <w:suppressAutoHyphens w:val="0"/>
              <w:outlineLvl w:val="9"/>
              <w:rPr>
                <w:rFonts w:asciiTheme="minorBidi" w:hAnsiTheme="minorBidi" w:cstheme="minorBidi"/>
                <w:bCs/>
                <w:sz w:val="20"/>
                <w:u w:val="none"/>
              </w:rPr>
            </w:pPr>
            <w:r w:rsidRPr="000E15F2">
              <w:rPr>
                <w:rFonts w:asciiTheme="minorBidi" w:hAnsiTheme="minorBidi" w:cstheme="minorBidi"/>
                <w:bCs/>
                <w:sz w:val="20"/>
                <w:u w:val="none"/>
              </w:rPr>
              <w:t>Nervous system</w:t>
            </w:r>
            <w:r w:rsidRPr="000E15F2">
              <w:rPr>
                <w:rFonts w:asciiTheme="minorBidi" w:hAnsiTheme="minorBidi" w:cstheme="minorBidi"/>
                <w:bCs/>
                <w:noProof w:val="0"/>
                <w:sz w:val="20"/>
                <w:u w:val="none"/>
              </w:rPr>
              <w:t xml:space="preserve"> </w:t>
            </w:r>
            <w:r w:rsidRPr="000E15F2">
              <w:rPr>
                <w:rFonts w:asciiTheme="minorBidi" w:hAnsiTheme="minorBidi" w:cstheme="minorBidi"/>
                <w:bCs/>
                <w:noProof w:val="0"/>
                <w:color w:val="00B050"/>
                <w:sz w:val="20"/>
                <w:u w:val="none"/>
              </w:rPr>
              <w:t>disorders</w:t>
            </w:r>
          </w:p>
          <w:p w:rsidR="00724BB2" w:rsidRPr="002A2C3C" w:rsidRDefault="00724BB2" w:rsidP="000E15F2">
            <w:pPr>
              <w:bidi w:val="0"/>
              <w:rPr>
                <w:rFonts w:asciiTheme="minorBidi" w:hAnsiTheme="minorBidi"/>
                <w:sz w:val="20"/>
                <w:szCs w:val="20"/>
                <w:highlight w:val="yellow"/>
                <w:u w:val="single"/>
              </w:rPr>
            </w:pPr>
            <w:proofErr w:type="spellStart"/>
            <w:r w:rsidRPr="002A2C3C">
              <w:rPr>
                <w:rFonts w:asciiTheme="minorBidi" w:hAnsiTheme="minorBidi"/>
                <w:sz w:val="20"/>
                <w:szCs w:val="20"/>
                <w:highlight w:val="yellow"/>
                <w:u w:val="single"/>
              </w:rPr>
              <w:t>Postmarketing</w:t>
            </w:r>
            <w:proofErr w:type="spellEnd"/>
            <w:r w:rsidRPr="002A2C3C">
              <w:rPr>
                <w:rFonts w:asciiTheme="minorBidi" w:hAnsiTheme="minorBidi"/>
                <w:sz w:val="20"/>
                <w:szCs w:val="20"/>
                <w:highlight w:val="yellow"/>
                <w:u w:val="single"/>
              </w:rPr>
              <w:t xml:space="preserve"> experience with frequency unknown</w:t>
            </w:r>
          </w:p>
          <w:p w:rsidR="00724BB2" w:rsidRPr="002A2C3C" w:rsidRDefault="00724BB2" w:rsidP="00724BB2">
            <w:pPr>
              <w:bidi w:val="0"/>
              <w:rPr>
                <w:rFonts w:asciiTheme="minorBidi" w:hAnsiTheme="minorBidi"/>
                <w:sz w:val="20"/>
                <w:szCs w:val="20"/>
              </w:rPr>
            </w:pPr>
            <w:r w:rsidRPr="002A2C3C">
              <w:rPr>
                <w:rFonts w:asciiTheme="minorBidi" w:hAnsiTheme="minorBidi"/>
                <w:sz w:val="20"/>
                <w:szCs w:val="20"/>
                <w:highlight w:val="yellow"/>
              </w:rPr>
              <w:t>Convulsion</w:t>
            </w:r>
          </w:p>
          <w:p w:rsidR="00724BB2" w:rsidRPr="00DF1F41" w:rsidRDefault="00724BB2" w:rsidP="00724BB2">
            <w:pPr>
              <w:pStyle w:val="Default"/>
              <w:ind w:right="485"/>
              <w:rPr>
                <w:rFonts w:asciiTheme="minorBidi" w:hAnsiTheme="minorBidi" w:cstheme="minorBidi"/>
                <w:color w:val="auto"/>
                <w:sz w:val="20"/>
                <w:szCs w:val="20"/>
              </w:rPr>
            </w:pPr>
          </w:p>
        </w:tc>
      </w:tr>
    </w:tbl>
    <w:p w:rsidR="00D56C5E" w:rsidRDefault="00D56C5E" w:rsidP="009917DB">
      <w:pPr>
        <w:spacing w:after="0" w:line="240" w:lineRule="auto"/>
        <w:rPr>
          <w:rFonts w:cs="David"/>
          <w:sz w:val="24"/>
          <w:szCs w:val="24"/>
          <w:rtl/>
        </w:rPr>
      </w:pPr>
    </w:p>
    <w:p w:rsidR="00DA1A7D" w:rsidRDefault="00DA1A7D" w:rsidP="0078581E">
      <w:pPr>
        <w:spacing w:after="0" w:line="240" w:lineRule="auto"/>
        <w:rPr>
          <w:rFonts w:cs="David"/>
          <w:sz w:val="24"/>
          <w:szCs w:val="24"/>
          <w:rtl/>
        </w:rPr>
      </w:pPr>
    </w:p>
    <w:p w:rsidR="00DA1A7D" w:rsidRDefault="00DA1A7D" w:rsidP="00DA1A7D">
      <w:pPr>
        <w:spacing w:after="0" w:line="240" w:lineRule="auto"/>
        <w:rPr>
          <w:rFonts w:cs="David"/>
          <w:sz w:val="24"/>
          <w:szCs w:val="24"/>
          <w:rtl/>
        </w:rPr>
      </w:pPr>
      <w:r>
        <w:rPr>
          <w:rFonts w:cs="David" w:hint="cs"/>
          <w:sz w:val="24"/>
          <w:szCs w:val="24"/>
          <w:rtl/>
        </w:rPr>
        <w:t xml:space="preserve">מצ"ב העלון שבו מסומנים </w:t>
      </w:r>
      <w:proofErr w:type="spellStart"/>
      <w:r>
        <w:rPr>
          <w:rFonts w:cs="David" w:hint="cs"/>
          <w:sz w:val="24"/>
          <w:szCs w:val="24"/>
          <w:rtl/>
        </w:rPr>
        <w:t>ההחמרות</w:t>
      </w:r>
      <w:proofErr w:type="spellEnd"/>
      <w:r>
        <w:rPr>
          <w:rFonts w:cs="David" w:hint="cs"/>
          <w:sz w:val="24"/>
          <w:szCs w:val="24"/>
          <w:rtl/>
        </w:rPr>
        <w:t xml:space="preserve"> המבוקשות </w:t>
      </w:r>
      <w:r w:rsidRPr="009917DB">
        <w:rPr>
          <w:rFonts w:cs="David" w:hint="cs"/>
          <w:sz w:val="24"/>
          <w:szCs w:val="24"/>
          <w:highlight w:val="yellow"/>
          <w:rtl/>
        </w:rPr>
        <w:t>על רקע צהוב</w:t>
      </w:r>
      <w:r>
        <w:rPr>
          <w:rFonts w:cs="David" w:hint="cs"/>
          <w:sz w:val="24"/>
          <w:szCs w:val="24"/>
          <w:rtl/>
        </w:rPr>
        <w:t>.</w:t>
      </w:r>
    </w:p>
    <w:p w:rsidR="00DA1A7D" w:rsidRDefault="00DA1A7D" w:rsidP="00DA1A7D">
      <w:pPr>
        <w:spacing w:after="0" w:line="240" w:lineRule="auto"/>
        <w:rPr>
          <w:rFonts w:cs="David"/>
          <w:sz w:val="24"/>
          <w:szCs w:val="24"/>
          <w:rtl/>
        </w:rPr>
      </w:pPr>
      <w:r>
        <w:rPr>
          <w:rFonts w:cs="David" w:hint="cs"/>
          <w:sz w:val="24"/>
          <w:szCs w:val="24"/>
          <w:rtl/>
        </w:rPr>
        <w:t xml:space="preserve">שינויים שאינם בגדר </w:t>
      </w:r>
      <w:proofErr w:type="spellStart"/>
      <w:r>
        <w:rPr>
          <w:rFonts w:cs="David" w:hint="cs"/>
          <w:sz w:val="24"/>
          <w:szCs w:val="24"/>
          <w:rtl/>
        </w:rPr>
        <w:t>החמרות</w:t>
      </w:r>
      <w:proofErr w:type="spellEnd"/>
      <w:r>
        <w:rPr>
          <w:rFonts w:cs="David" w:hint="cs"/>
          <w:sz w:val="24"/>
          <w:szCs w:val="24"/>
          <w:rtl/>
        </w:rPr>
        <w:t xml:space="preserve"> סומנו (בעלון) בטקסט </w:t>
      </w:r>
      <w:r w:rsidRPr="009917DB">
        <w:rPr>
          <w:rFonts w:cs="David" w:hint="cs"/>
          <w:color w:val="00B050"/>
          <w:sz w:val="24"/>
          <w:szCs w:val="24"/>
          <w:rtl/>
        </w:rPr>
        <w:t>ירוק</w:t>
      </w:r>
      <w:r>
        <w:rPr>
          <w:rFonts w:cs="David" w:hint="cs"/>
          <w:sz w:val="24"/>
          <w:szCs w:val="24"/>
          <w:rtl/>
        </w:rPr>
        <w:t>.</w:t>
      </w:r>
      <w:r w:rsidR="009B6549">
        <w:rPr>
          <w:rFonts w:cs="David" w:hint="cs"/>
          <w:sz w:val="24"/>
          <w:szCs w:val="24"/>
          <w:rtl/>
        </w:rPr>
        <w:t xml:space="preserve"> יש לסמן רק תוכן מהותי ולא שינויים במיקום הטקסט.</w:t>
      </w:r>
    </w:p>
    <w:p w:rsidR="00DA1A7D" w:rsidRPr="00706309" w:rsidRDefault="00DA1A7D" w:rsidP="00790B8B">
      <w:pPr>
        <w:spacing w:after="0" w:line="240" w:lineRule="auto"/>
        <w:rPr>
          <w:rFonts w:cs="David"/>
          <w:sz w:val="24"/>
          <w:szCs w:val="24"/>
          <w:u w:val="single"/>
          <w:rtl/>
        </w:rPr>
      </w:pPr>
      <w:r>
        <w:rPr>
          <w:rFonts w:cs="David" w:hint="cs"/>
          <w:sz w:val="24"/>
          <w:szCs w:val="24"/>
          <w:rtl/>
        </w:rPr>
        <w:t xml:space="preserve">הועבר בדואר אלקטרוני בתאריך </w:t>
      </w:r>
      <w:r w:rsidR="00790B8B">
        <w:rPr>
          <w:rFonts w:cs="David"/>
          <w:sz w:val="24"/>
          <w:szCs w:val="24"/>
          <w:u w:val="single"/>
        </w:rPr>
        <w:t>13</w:t>
      </w:r>
      <w:r w:rsidR="00F61AD5">
        <w:rPr>
          <w:rFonts w:cs="David"/>
          <w:sz w:val="24"/>
          <w:szCs w:val="24"/>
          <w:u w:val="single"/>
        </w:rPr>
        <w:t>.</w:t>
      </w:r>
      <w:r w:rsidR="00790B8B">
        <w:rPr>
          <w:rFonts w:cs="David"/>
          <w:sz w:val="24"/>
          <w:szCs w:val="24"/>
          <w:u w:val="single"/>
        </w:rPr>
        <w:t>0</w:t>
      </w:r>
      <w:r w:rsidR="00F61AD5">
        <w:rPr>
          <w:rFonts w:cs="David"/>
          <w:sz w:val="24"/>
          <w:szCs w:val="24"/>
          <w:u w:val="single"/>
        </w:rPr>
        <w:t>1.2014</w:t>
      </w:r>
    </w:p>
    <w:p w:rsidR="00DA1A7D" w:rsidRDefault="00DA1A7D" w:rsidP="00DA1A7D">
      <w:pPr>
        <w:spacing w:after="0" w:line="240" w:lineRule="auto"/>
        <w:rPr>
          <w:rFonts w:cs="David"/>
          <w:sz w:val="24"/>
          <w:szCs w:val="24"/>
          <w:rtl/>
        </w:rPr>
      </w:pPr>
    </w:p>
    <w:p w:rsidR="00DA1A7D" w:rsidRPr="0078581E" w:rsidRDefault="00DA1A7D" w:rsidP="0078581E">
      <w:pPr>
        <w:spacing w:after="0" w:line="240" w:lineRule="auto"/>
        <w:rPr>
          <w:rFonts w:cs="David"/>
          <w:sz w:val="24"/>
          <w:szCs w:val="24"/>
          <w:rtl/>
        </w:rPr>
      </w:pPr>
      <w:bookmarkStart w:id="0" w:name="_GoBack"/>
      <w:bookmarkEnd w:id="0"/>
    </w:p>
    <w:sectPr w:rsidR="00DA1A7D" w:rsidRPr="0078581E" w:rsidSect="001A1105">
      <w:footerReference w:type="default" r:id="rId9"/>
      <w:pgSz w:w="11906" w:h="16838"/>
      <w:pgMar w:top="1134" w:right="1800" w:bottom="851"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8E" w:rsidRDefault="00F3088E" w:rsidP="00790B8B">
      <w:pPr>
        <w:spacing w:after="0" w:line="240" w:lineRule="auto"/>
      </w:pPr>
      <w:r>
        <w:separator/>
      </w:r>
    </w:p>
  </w:endnote>
  <w:endnote w:type="continuationSeparator" w:id="0">
    <w:p w:rsidR="00F3088E" w:rsidRDefault="00F3088E" w:rsidP="00790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vid Transparent">
    <w:panose1 w:val="020E05020604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75108834"/>
      <w:docPartObj>
        <w:docPartGallery w:val="Page Numbers (Bottom of Page)"/>
        <w:docPartUnique/>
      </w:docPartObj>
    </w:sdtPr>
    <w:sdtEndPr/>
    <w:sdtContent>
      <w:p w:rsidR="00790B8B" w:rsidRDefault="00790B8B">
        <w:pPr>
          <w:pStyle w:val="af1"/>
          <w:jc w:val="center"/>
        </w:pPr>
        <w:r>
          <w:fldChar w:fldCharType="begin"/>
        </w:r>
        <w:r>
          <w:instrText xml:space="preserve"> PAGE   \* MERGEFORMAT </w:instrText>
        </w:r>
        <w:r>
          <w:fldChar w:fldCharType="separate"/>
        </w:r>
        <w:r w:rsidR="005D7878">
          <w:rPr>
            <w:noProof/>
            <w:rtl/>
          </w:rPr>
          <w:t>2</w:t>
        </w:r>
        <w:r>
          <w:rPr>
            <w:noProof/>
          </w:rPr>
          <w:fldChar w:fldCharType="end"/>
        </w:r>
      </w:p>
    </w:sdtContent>
  </w:sdt>
  <w:p w:rsidR="00790B8B" w:rsidRDefault="00790B8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8E" w:rsidRDefault="00F3088E" w:rsidP="00790B8B">
      <w:pPr>
        <w:spacing w:after="0" w:line="240" w:lineRule="auto"/>
      </w:pPr>
      <w:r>
        <w:separator/>
      </w:r>
    </w:p>
  </w:footnote>
  <w:footnote w:type="continuationSeparator" w:id="0">
    <w:p w:rsidR="00F3088E" w:rsidRDefault="00F3088E" w:rsidP="00790B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66E7"/>
    <w:multiLevelType w:val="hybridMultilevel"/>
    <w:tmpl w:val="7D70A59E"/>
    <w:lvl w:ilvl="0" w:tplc="58D44D9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91BE9"/>
    <w:multiLevelType w:val="hybridMultilevel"/>
    <w:tmpl w:val="C396E086"/>
    <w:lvl w:ilvl="0" w:tplc="9160BD7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A6919"/>
    <w:multiLevelType w:val="hybridMultilevel"/>
    <w:tmpl w:val="90B84F12"/>
    <w:lvl w:ilvl="0" w:tplc="F7B0DEB2">
      <w:start w:val="1"/>
      <w:numFmt w:val="bullet"/>
      <w:lvlText w:val=""/>
      <w:lvlJc w:val="left"/>
      <w:pPr>
        <w:ind w:left="753" w:hanging="360"/>
      </w:pPr>
      <w:rPr>
        <w:rFonts w:ascii="Symbol" w:hAnsi="Symbol" w:hint="default"/>
        <w:color w:val="auto"/>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
    <w:nsid w:val="3D6F15B4"/>
    <w:multiLevelType w:val="hybridMultilevel"/>
    <w:tmpl w:val="D8582396"/>
    <w:lvl w:ilvl="0" w:tplc="B1046BAA">
      <w:start w:val="1"/>
      <w:numFmt w:val="bullet"/>
      <w:lvlText w:val="þ"/>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D3C17"/>
    <w:multiLevelType w:val="hybridMultilevel"/>
    <w:tmpl w:val="2882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C86438"/>
    <w:multiLevelType w:val="hybridMultilevel"/>
    <w:tmpl w:val="EC52AFA4"/>
    <w:lvl w:ilvl="0" w:tplc="9A5C47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173F3"/>
    <w:multiLevelType w:val="hybridMultilevel"/>
    <w:tmpl w:val="34E6E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EA353E"/>
    <w:multiLevelType w:val="hybridMultilevel"/>
    <w:tmpl w:val="FD6CA85A"/>
    <w:lvl w:ilvl="0" w:tplc="3034C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5112EE"/>
    <w:multiLevelType w:val="hybridMultilevel"/>
    <w:tmpl w:val="8E0E30AA"/>
    <w:lvl w:ilvl="0" w:tplc="0C0C0001">
      <w:start w:val="1"/>
      <w:numFmt w:val="bullet"/>
      <w:lvlText w:val=""/>
      <w:lvlJc w:val="left"/>
      <w:pPr>
        <w:tabs>
          <w:tab w:val="num" w:pos="1080"/>
        </w:tabs>
        <w:ind w:left="1080" w:hanging="360"/>
      </w:pPr>
      <w:rPr>
        <w:rFonts w:ascii="Symbol" w:hAnsi="Symbol"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9">
    <w:nsid w:val="72F44DE9"/>
    <w:multiLevelType w:val="hybridMultilevel"/>
    <w:tmpl w:val="9C26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D5017"/>
    <w:multiLevelType w:val="hybridMultilevel"/>
    <w:tmpl w:val="9730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F744A"/>
    <w:multiLevelType w:val="hybridMultilevel"/>
    <w:tmpl w:val="17FC6D7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0"/>
  </w:num>
  <w:num w:numId="8">
    <w:abstractNumId w:val="7"/>
  </w:num>
  <w:num w:numId="9">
    <w:abstractNumId w:val="9"/>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DB"/>
    <w:rsid w:val="0001181E"/>
    <w:rsid w:val="000235A3"/>
    <w:rsid w:val="00037395"/>
    <w:rsid w:val="00062A03"/>
    <w:rsid w:val="00096796"/>
    <w:rsid w:val="000C560B"/>
    <w:rsid w:val="000E15F2"/>
    <w:rsid w:val="001108D4"/>
    <w:rsid w:val="00156817"/>
    <w:rsid w:val="001610B0"/>
    <w:rsid w:val="001A1105"/>
    <w:rsid w:val="001E53E1"/>
    <w:rsid w:val="00214D21"/>
    <w:rsid w:val="0022423C"/>
    <w:rsid w:val="0023059E"/>
    <w:rsid w:val="00256930"/>
    <w:rsid w:val="00260898"/>
    <w:rsid w:val="0027283E"/>
    <w:rsid w:val="002A2C3C"/>
    <w:rsid w:val="002B3632"/>
    <w:rsid w:val="002E19C5"/>
    <w:rsid w:val="002E220F"/>
    <w:rsid w:val="002F4CD8"/>
    <w:rsid w:val="002F5312"/>
    <w:rsid w:val="00317CE8"/>
    <w:rsid w:val="00325513"/>
    <w:rsid w:val="00340A61"/>
    <w:rsid w:val="00354C31"/>
    <w:rsid w:val="00355B3C"/>
    <w:rsid w:val="00397AC6"/>
    <w:rsid w:val="003C2239"/>
    <w:rsid w:val="003D0694"/>
    <w:rsid w:val="003D3BBA"/>
    <w:rsid w:val="00402A18"/>
    <w:rsid w:val="00406B5E"/>
    <w:rsid w:val="00407529"/>
    <w:rsid w:val="004106C7"/>
    <w:rsid w:val="004568E9"/>
    <w:rsid w:val="004731D0"/>
    <w:rsid w:val="004A5B09"/>
    <w:rsid w:val="005053B6"/>
    <w:rsid w:val="005342DC"/>
    <w:rsid w:val="00563925"/>
    <w:rsid w:val="00570DFC"/>
    <w:rsid w:val="005A418F"/>
    <w:rsid w:val="005B3C33"/>
    <w:rsid w:val="005C3E89"/>
    <w:rsid w:val="005C6709"/>
    <w:rsid w:val="005D6978"/>
    <w:rsid w:val="005D7878"/>
    <w:rsid w:val="00603D79"/>
    <w:rsid w:val="006259AA"/>
    <w:rsid w:val="00645091"/>
    <w:rsid w:val="006701BE"/>
    <w:rsid w:val="00671B5E"/>
    <w:rsid w:val="006747FB"/>
    <w:rsid w:val="006916C7"/>
    <w:rsid w:val="006922EB"/>
    <w:rsid w:val="00693788"/>
    <w:rsid w:val="006961A2"/>
    <w:rsid w:val="006A2B44"/>
    <w:rsid w:val="006E4269"/>
    <w:rsid w:val="00706309"/>
    <w:rsid w:val="00716895"/>
    <w:rsid w:val="007168BD"/>
    <w:rsid w:val="00724BB2"/>
    <w:rsid w:val="00731ADA"/>
    <w:rsid w:val="00740FF4"/>
    <w:rsid w:val="007457B4"/>
    <w:rsid w:val="00750E03"/>
    <w:rsid w:val="00781A12"/>
    <w:rsid w:val="0078581E"/>
    <w:rsid w:val="00790B8B"/>
    <w:rsid w:val="0079410C"/>
    <w:rsid w:val="007A4F7E"/>
    <w:rsid w:val="007C6E8A"/>
    <w:rsid w:val="007D78D0"/>
    <w:rsid w:val="007E659B"/>
    <w:rsid w:val="008079A9"/>
    <w:rsid w:val="00827C79"/>
    <w:rsid w:val="00832817"/>
    <w:rsid w:val="008752C9"/>
    <w:rsid w:val="008B6F70"/>
    <w:rsid w:val="008E6CFC"/>
    <w:rsid w:val="00921898"/>
    <w:rsid w:val="0093470C"/>
    <w:rsid w:val="009917DB"/>
    <w:rsid w:val="0099219A"/>
    <w:rsid w:val="00992F3B"/>
    <w:rsid w:val="009A2A66"/>
    <w:rsid w:val="009B6549"/>
    <w:rsid w:val="00A03DB9"/>
    <w:rsid w:val="00A224CE"/>
    <w:rsid w:val="00A53043"/>
    <w:rsid w:val="00A60A83"/>
    <w:rsid w:val="00A647EF"/>
    <w:rsid w:val="00A67EAE"/>
    <w:rsid w:val="00A8305D"/>
    <w:rsid w:val="00A92C57"/>
    <w:rsid w:val="00AA6B4B"/>
    <w:rsid w:val="00AB0384"/>
    <w:rsid w:val="00AC3AE1"/>
    <w:rsid w:val="00AD31A8"/>
    <w:rsid w:val="00B222B4"/>
    <w:rsid w:val="00B35955"/>
    <w:rsid w:val="00B63A49"/>
    <w:rsid w:val="00B804DA"/>
    <w:rsid w:val="00BA6C6C"/>
    <w:rsid w:val="00BA72FA"/>
    <w:rsid w:val="00C266AD"/>
    <w:rsid w:val="00C44045"/>
    <w:rsid w:val="00C6097D"/>
    <w:rsid w:val="00C6549C"/>
    <w:rsid w:val="00C66228"/>
    <w:rsid w:val="00C71116"/>
    <w:rsid w:val="00C725CB"/>
    <w:rsid w:val="00C912CC"/>
    <w:rsid w:val="00C91801"/>
    <w:rsid w:val="00CD7A54"/>
    <w:rsid w:val="00CE558F"/>
    <w:rsid w:val="00D01BA4"/>
    <w:rsid w:val="00D02B0B"/>
    <w:rsid w:val="00D5303A"/>
    <w:rsid w:val="00D56C5E"/>
    <w:rsid w:val="00D7521A"/>
    <w:rsid w:val="00D752F4"/>
    <w:rsid w:val="00DA1A7D"/>
    <w:rsid w:val="00DC021F"/>
    <w:rsid w:val="00DE329B"/>
    <w:rsid w:val="00DF1F41"/>
    <w:rsid w:val="00E422DD"/>
    <w:rsid w:val="00E535BC"/>
    <w:rsid w:val="00E576FB"/>
    <w:rsid w:val="00ED4A70"/>
    <w:rsid w:val="00EE09EF"/>
    <w:rsid w:val="00F06FC0"/>
    <w:rsid w:val="00F3088E"/>
    <w:rsid w:val="00F36397"/>
    <w:rsid w:val="00F61AD5"/>
    <w:rsid w:val="00F64097"/>
    <w:rsid w:val="00F90E68"/>
    <w:rsid w:val="00F9603E"/>
    <w:rsid w:val="00FA3322"/>
    <w:rsid w:val="00FC601E"/>
    <w:rsid w:val="00FD3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917DB"/>
    <w:pPr>
      <w:ind w:left="720"/>
      <w:contextualSpacing/>
    </w:pPr>
  </w:style>
  <w:style w:type="paragraph" w:customStyle="1" w:styleId="CM3">
    <w:name w:val="CM3"/>
    <w:basedOn w:val="a"/>
    <w:next w:val="a"/>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a"/>
    <w:next w:val="a"/>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a5">
    <w:name w:val="Strong"/>
    <w:basedOn w:val="a0"/>
    <w:uiPriority w:val="22"/>
    <w:qFormat/>
    <w:rsid w:val="006922EB"/>
    <w:rPr>
      <w:b/>
      <w:bCs/>
    </w:rPr>
  </w:style>
  <w:style w:type="character" w:styleId="a6">
    <w:name w:val="annotation reference"/>
    <w:basedOn w:val="a0"/>
    <w:unhideWhenUsed/>
    <w:rsid w:val="0079410C"/>
    <w:rPr>
      <w:sz w:val="16"/>
      <w:szCs w:val="16"/>
    </w:rPr>
  </w:style>
  <w:style w:type="paragraph" w:styleId="a7">
    <w:name w:val="annotation text"/>
    <w:basedOn w:val="a"/>
    <w:link w:val="a8"/>
    <w:unhideWhenUsed/>
    <w:rsid w:val="0079410C"/>
    <w:pPr>
      <w:spacing w:line="240" w:lineRule="auto"/>
    </w:pPr>
    <w:rPr>
      <w:sz w:val="20"/>
      <w:szCs w:val="20"/>
    </w:rPr>
  </w:style>
  <w:style w:type="character" w:customStyle="1" w:styleId="a8">
    <w:name w:val="טקסט הערה תו"/>
    <w:basedOn w:val="a0"/>
    <w:link w:val="a7"/>
    <w:rsid w:val="0079410C"/>
    <w:rPr>
      <w:sz w:val="20"/>
      <w:szCs w:val="20"/>
    </w:rPr>
  </w:style>
  <w:style w:type="paragraph" w:styleId="a9">
    <w:name w:val="annotation subject"/>
    <w:basedOn w:val="a7"/>
    <w:next w:val="a7"/>
    <w:link w:val="aa"/>
    <w:uiPriority w:val="99"/>
    <w:semiHidden/>
    <w:unhideWhenUsed/>
    <w:rsid w:val="0079410C"/>
    <w:rPr>
      <w:b/>
      <w:bCs/>
    </w:rPr>
  </w:style>
  <w:style w:type="character" w:customStyle="1" w:styleId="aa">
    <w:name w:val="נושא הערה תו"/>
    <w:basedOn w:val="a8"/>
    <w:link w:val="a9"/>
    <w:uiPriority w:val="99"/>
    <w:semiHidden/>
    <w:rsid w:val="0079410C"/>
    <w:rPr>
      <w:b/>
      <w:bCs/>
      <w:sz w:val="20"/>
      <w:szCs w:val="20"/>
    </w:rPr>
  </w:style>
  <w:style w:type="paragraph" w:styleId="ab">
    <w:name w:val="Balloon Text"/>
    <w:basedOn w:val="a"/>
    <w:link w:val="ac"/>
    <w:uiPriority w:val="99"/>
    <w:semiHidden/>
    <w:unhideWhenUsed/>
    <w:rsid w:val="0079410C"/>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79410C"/>
    <w:rPr>
      <w:rFonts w:ascii="Tahoma" w:hAnsi="Tahoma" w:cs="Tahoma"/>
      <w:sz w:val="16"/>
      <w:szCs w:val="16"/>
    </w:rPr>
  </w:style>
  <w:style w:type="paragraph" w:customStyle="1" w:styleId="Default">
    <w:name w:val="Default"/>
    <w:rsid w:val="00563925"/>
    <w:pPr>
      <w:widowControl w:val="0"/>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CM6">
    <w:name w:val="CM6"/>
    <w:basedOn w:val="Default"/>
    <w:next w:val="Default"/>
    <w:rsid w:val="00563925"/>
    <w:pPr>
      <w:spacing w:after="253"/>
    </w:pPr>
    <w:rPr>
      <w:color w:val="auto"/>
    </w:rPr>
  </w:style>
  <w:style w:type="paragraph" w:customStyle="1" w:styleId="CM5">
    <w:name w:val="CM5"/>
    <w:basedOn w:val="Default"/>
    <w:next w:val="Default"/>
    <w:rsid w:val="001E53E1"/>
    <w:pPr>
      <w:spacing w:after="510"/>
    </w:pPr>
    <w:rPr>
      <w:color w:val="auto"/>
    </w:rPr>
  </w:style>
  <w:style w:type="paragraph" w:customStyle="1" w:styleId="CM1">
    <w:name w:val="CM1"/>
    <w:basedOn w:val="Default"/>
    <w:next w:val="Default"/>
    <w:rsid w:val="001E53E1"/>
    <w:pPr>
      <w:spacing w:line="253" w:lineRule="atLeast"/>
    </w:pPr>
    <w:rPr>
      <w:color w:val="auto"/>
    </w:rPr>
  </w:style>
  <w:style w:type="paragraph" w:customStyle="1" w:styleId="CM2">
    <w:name w:val="CM2"/>
    <w:basedOn w:val="Default"/>
    <w:next w:val="Default"/>
    <w:rsid w:val="001E53E1"/>
    <w:pPr>
      <w:spacing w:line="253" w:lineRule="atLeast"/>
    </w:pPr>
    <w:rPr>
      <w:color w:val="auto"/>
    </w:rPr>
  </w:style>
  <w:style w:type="character" w:customStyle="1" w:styleId="BodyTextRAChar">
    <w:name w:val="Body Text RA Char"/>
    <w:link w:val="BodyTextRA"/>
    <w:locked/>
    <w:rsid w:val="005053B6"/>
  </w:style>
  <w:style w:type="paragraph" w:customStyle="1" w:styleId="BodyTextRA">
    <w:name w:val="Body Text RA"/>
    <w:basedOn w:val="a"/>
    <w:link w:val="BodyTextRAChar"/>
    <w:rsid w:val="005053B6"/>
    <w:pPr>
      <w:bidi w:val="0"/>
      <w:spacing w:after="120" w:line="240" w:lineRule="auto"/>
      <w:jc w:val="both"/>
    </w:pPr>
  </w:style>
  <w:style w:type="paragraph" w:styleId="Index3">
    <w:name w:val="index 3"/>
    <w:basedOn w:val="a"/>
    <w:next w:val="a"/>
    <w:autoRedefine/>
    <w:semiHidden/>
    <w:rsid w:val="00724BB2"/>
    <w:pPr>
      <w:bidi w:val="0"/>
      <w:spacing w:after="0" w:line="240" w:lineRule="auto"/>
      <w:ind w:left="720" w:hanging="240"/>
      <w:jc w:val="both"/>
    </w:pPr>
    <w:rPr>
      <w:rFonts w:ascii="Times New Roman" w:eastAsia="Times New Roman" w:hAnsi="Times New Roman" w:cs="Times New Roman"/>
      <w:sz w:val="24"/>
      <w:szCs w:val="20"/>
      <w:lang w:val="en-GB" w:eastAsia="fi-FI" w:bidi="ar-SA"/>
    </w:rPr>
  </w:style>
  <w:style w:type="paragraph" w:customStyle="1" w:styleId="berschriftONE1-2">
    <w:name w:val="Überschrift ON E1-2"/>
    <w:basedOn w:val="a"/>
    <w:rsid w:val="000E15F2"/>
    <w:pPr>
      <w:keepNext/>
      <w:tabs>
        <w:tab w:val="left" w:pos="851"/>
        <w:tab w:val="left" w:pos="993"/>
      </w:tabs>
      <w:suppressAutoHyphens/>
      <w:bidi w:val="0"/>
      <w:spacing w:after="0" w:line="240" w:lineRule="auto"/>
      <w:outlineLvl w:val="0"/>
    </w:pPr>
    <w:rPr>
      <w:rFonts w:ascii="Times New Roman" w:eastAsia="Times New Roman" w:hAnsi="Times New Roman" w:cs="Times New Roman"/>
      <w:noProof/>
      <w:sz w:val="24"/>
      <w:szCs w:val="20"/>
      <w:u w:val="single"/>
      <w:lang w:val="en-GB" w:eastAsia="fi-FI" w:bidi="ar-SA"/>
    </w:rPr>
  </w:style>
  <w:style w:type="paragraph" w:styleId="ad">
    <w:name w:val="footnote text"/>
    <w:basedOn w:val="a"/>
    <w:link w:val="ae"/>
    <w:semiHidden/>
    <w:rsid w:val="00C91801"/>
    <w:pPr>
      <w:bidi w:val="0"/>
      <w:spacing w:after="0" w:line="240" w:lineRule="auto"/>
    </w:pPr>
    <w:rPr>
      <w:rFonts w:ascii="Times New Roman" w:eastAsia="Times New Roman" w:hAnsi="Times New Roman" w:cs="Times New Roman"/>
      <w:sz w:val="20"/>
      <w:szCs w:val="20"/>
      <w:lang w:val="en-GB" w:eastAsia="fi-FI" w:bidi="ar-SA"/>
    </w:rPr>
  </w:style>
  <w:style w:type="character" w:customStyle="1" w:styleId="ae">
    <w:name w:val="טקסט הערת שוליים תו"/>
    <w:basedOn w:val="a0"/>
    <w:link w:val="ad"/>
    <w:semiHidden/>
    <w:rsid w:val="00C91801"/>
    <w:rPr>
      <w:rFonts w:ascii="Times New Roman" w:eastAsia="Times New Roman" w:hAnsi="Times New Roman" w:cs="Times New Roman"/>
      <w:sz w:val="20"/>
      <w:szCs w:val="20"/>
      <w:lang w:val="en-GB" w:eastAsia="fi-FI" w:bidi="ar-SA"/>
    </w:rPr>
  </w:style>
  <w:style w:type="paragraph" w:styleId="af">
    <w:name w:val="header"/>
    <w:basedOn w:val="a"/>
    <w:link w:val="af0"/>
    <w:uiPriority w:val="99"/>
    <w:unhideWhenUsed/>
    <w:rsid w:val="00790B8B"/>
    <w:pPr>
      <w:tabs>
        <w:tab w:val="center" w:pos="4153"/>
        <w:tab w:val="right" w:pos="8306"/>
      </w:tabs>
      <w:spacing w:after="0" w:line="240" w:lineRule="auto"/>
    </w:pPr>
  </w:style>
  <w:style w:type="character" w:customStyle="1" w:styleId="af0">
    <w:name w:val="כותרת עליונה תו"/>
    <w:basedOn w:val="a0"/>
    <w:link w:val="af"/>
    <w:uiPriority w:val="99"/>
    <w:rsid w:val="00790B8B"/>
  </w:style>
  <w:style w:type="paragraph" w:styleId="af1">
    <w:name w:val="footer"/>
    <w:basedOn w:val="a"/>
    <w:link w:val="af2"/>
    <w:uiPriority w:val="99"/>
    <w:unhideWhenUsed/>
    <w:rsid w:val="00790B8B"/>
    <w:pPr>
      <w:tabs>
        <w:tab w:val="center" w:pos="4153"/>
        <w:tab w:val="right" w:pos="8306"/>
      </w:tabs>
      <w:spacing w:after="0" w:line="240" w:lineRule="auto"/>
    </w:pPr>
  </w:style>
  <w:style w:type="character" w:customStyle="1" w:styleId="af2">
    <w:name w:val="כותרת תחתונה תו"/>
    <w:basedOn w:val="a0"/>
    <w:link w:val="af1"/>
    <w:uiPriority w:val="99"/>
    <w:rsid w:val="00790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9917DB"/>
    <w:pPr>
      <w:ind w:left="720"/>
      <w:contextualSpacing/>
    </w:pPr>
  </w:style>
  <w:style w:type="paragraph" w:customStyle="1" w:styleId="CM3">
    <w:name w:val="CM3"/>
    <w:basedOn w:val="a"/>
    <w:next w:val="a"/>
    <w:rsid w:val="00832817"/>
    <w:pPr>
      <w:suppressAutoHyphens/>
      <w:autoSpaceDE w:val="0"/>
      <w:bidi w:val="0"/>
      <w:spacing w:after="0" w:line="278" w:lineRule="atLeast"/>
    </w:pPr>
    <w:rPr>
      <w:rFonts w:ascii="Times New Roman" w:eastAsia="Calibri" w:hAnsi="Times New Roman" w:cs="Times New Roman"/>
      <w:sz w:val="24"/>
      <w:szCs w:val="24"/>
      <w:lang w:eastAsia="he-IL"/>
    </w:rPr>
  </w:style>
  <w:style w:type="paragraph" w:customStyle="1" w:styleId="CM25">
    <w:name w:val="CM25"/>
    <w:basedOn w:val="a"/>
    <w:next w:val="a"/>
    <w:rsid w:val="00832817"/>
    <w:pPr>
      <w:suppressAutoHyphens/>
      <w:autoSpaceDE w:val="0"/>
      <w:bidi w:val="0"/>
      <w:spacing w:after="0" w:line="240" w:lineRule="auto"/>
    </w:pPr>
    <w:rPr>
      <w:rFonts w:ascii="Times New Roman" w:eastAsia="Calibri" w:hAnsi="Times New Roman" w:cs="Times New Roman"/>
      <w:sz w:val="24"/>
      <w:szCs w:val="24"/>
      <w:lang w:eastAsia="he-IL"/>
    </w:rPr>
  </w:style>
  <w:style w:type="character" w:styleId="a5">
    <w:name w:val="Strong"/>
    <w:basedOn w:val="a0"/>
    <w:uiPriority w:val="22"/>
    <w:qFormat/>
    <w:rsid w:val="006922EB"/>
    <w:rPr>
      <w:b/>
      <w:bCs/>
    </w:rPr>
  </w:style>
  <w:style w:type="character" w:styleId="a6">
    <w:name w:val="annotation reference"/>
    <w:basedOn w:val="a0"/>
    <w:unhideWhenUsed/>
    <w:rsid w:val="0079410C"/>
    <w:rPr>
      <w:sz w:val="16"/>
      <w:szCs w:val="16"/>
    </w:rPr>
  </w:style>
  <w:style w:type="paragraph" w:styleId="a7">
    <w:name w:val="annotation text"/>
    <w:basedOn w:val="a"/>
    <w:link w:val="a8"/>
    <w:unhideWhenUsed/>
    <w:rsid w:val="0079410C"/>
    <w:pPr>
      <w:spacing w:line="240" w:lineRule="auto"/>
    </w:pPr>
    <w:rPr>
      <w:sz w:val="20"/>
      <w:szCs w:val="20"/>
    </w:rPr>
  </w:style>
  <w:style w:type="character" w:customStyle="1" w:styleId="a8">
    <w:name w:val="טקסט הערה תו"/>
    <w:basedOn w:val="a0"/>
    <w:link w:val="a7"/>
    <w:rsid w:val="0079410C"/>
    <w:rPr>
      <w:sz w:val="20"/>
      <w:szCs w:val="20"/>
    </w:rPr>
  </w:style>
  <w:style w:type="paragraph" w:styleId="a9">
    <w:name w:val="annotation subject"/>
    <w:basedOn w:val="a7"/>
    <w:next w:val="a7"/>
    <w:link w:val="aa"/>
    <w:uiPriority w:val="99"/>
    <w:semiHidden/>
    <w:unhideWhenUsed/>
    <w:rsid w:val="0079410C"/>
    <w:rPr>
      <w:b/>
      <w:bCs/>
    </w:rPr>
  </w:style>
  <w:style w:type="character" w:customStyle="1" w:styleId="aa">
    <w:name w:val="נושא הערה תו"/>
    <w:basedOn w:val="a8"/>
    <w:link w:val="a9"/>
    <w:uiPriority w:val="99"/>
    <w:semiHidden/>
    <w:rsid w:val="0079410C"/>
    <w:rPr>
      <w:b/>
      <w:bCs/>
      <w:sz w:val="20"/>
      <w:szCs w:val="20"/>
    </w:rPr>
  </w:style>
  <w:style w:type="paragraph" w:styleId="ab">
    <w:name w:val="Balloon Text"/>
    <w:basedOn w:val="a"/>
    <w:link w:val="ac"/>
    <w:uiPriority w:val="99"/>
    <w:semiHidden/>
    <w:unhideWhenUsed/>
    <w:rsid w:val="0079410C"/>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79410C"/>
    <w:rPr>
      <w:rFonts w:ascii="Tahoma" w:hAnsi="Tahoma" w:cs="Tahoma"/>
      <w:sz w:val="16"/>
      <w:szCs w:val="16"/>
    </w:rPr>
  </w:style>
  <w:style w:type="paragraph" w:customStyle="1" w:styleId="Default">
    <w:name w:val="Default"/>
    <w:rsid w:val="00563925"/>
    <w:pPr>
      <w:widowControl w:val="0"/>
      <w:autoSpaceDE w:val="0"/>
      <w:autoSpaceDN w:val="0"/>
      <w:adjustRightInd w:val="0"/>
      <w:spacing w:after="0" w:line="240" w:lineRule="auto"/>
    </w:pPr>
    <w:rPr>
      <w:rFonts w:ascii="Arial" w:eastAsia="Times New Roman" w:hAnsi="Arial" w:cs="Arial"/>
      <w:color w:val="000000"/>
      <w:sz w:val="24"/>
      <w:szCs w:val="24"/>
      <w:lang w:bidi="ar-SA"/>
    </w:rPr>
  </w:style>
  <w:style w:type="paragraph" w:customStyle="1" w:styleId="CM6">
    <w:name w:val="CM6"/>
    <w:basedOn w:val="Default"/>
    <w:next w:val="Default"/>
    <w:rsid w:val="00563925"/>
    <w:pPr>
      <w:spacing w:after="253"/>
    </w:pPr>
    <w:rPr>
      <w:color w:val="auto"/>
    </w:rPr>
  </w:style>
  <w:style w:type="paragraph" w:customStyle="1" w:styleId="CM5">
    <w:name w:val="CM5"/>
    <w:basedOn w:val="Default"/>
    <w:next w:val="Default"/>
    <w:rsid w:val="001E53E1"/>
    <w:pPr>
      <w:spacing w:after="510"/>
    </w:pPr>
    <w:rPr>
      <w:color w:val="auto"/>
    </w:rPr>
  </w:style>
  <w:style w:type="paragraph" w:customStyle="1" w:styleId="CM1">
    <w:name w:val="CM1"/>
    <w:basedOn w:val="Default"/>
    <w:next w:val="Default"/>
    <w:rsid w:val="001E53E1"/>
    <w:pPr>
      <w:spacing w:line="253" w:lineRule="atLeast"/>
    </w:pPr>
    <w:rPr>
      <w:color w:val="auto"/>
    </w:rPr>
  </w:style>
  <w:style w:type="paragraph" w:customStyle="1" w:styleId="CM2">
    <w:name w:val="CM2"/>
    <w:basedOn w:val="Default"/>
    <w:next w:val="Default"/>
    <w:rsid w:val="001E53E1"/>
    <w:pPr>
      <w:spacing w:line="253" w:lineRule="atLeast"/>
    </w:pPr>
    <w:rPr>
      <w:color w:val="auto"/>
    </w:rPr>
  </w:style>
  <w:style w:type="character" w:customStyle="1" w:styleId="BodyTextRAChar">
    <w:name w:val="Body Text RA Char"/>
    <w:link w:val="BodyTextRA"/>
    <w:locked/>
    <w:rsid w:val="005053B6"/>
  </w:style>
  <w:style w:type="paragraph" w:customStyle="1" w:styleId="BodyTextRA">
    <w:name w:val="Body Text RA"/>
    <w:basedOn w:val="a"/>
    <w:link w:val="BodyTextRAChar"/>
    <w:rsid w:val="005053B6"/>
    <w:pPr>
      <w:bidi w:val="0"/>
      <w:spacing w:after="120" w:line="240" w:lineRule="auto"/>
      <w:jc w:val="both"/>
    </w:pPr>
  </w:style>
  <w:style w:type="paragraph" w:styleId="Index3">
    <w:name w:val="index 3"/>
    <w:basedOn w:val="a"/>
    <w:next w:val="a"/>
    <w:autoRedefine/>
    <w:semiHidden/>
    <w:rsid w:val="00724BB2"/>
    <w:pPr>
      <w:bidi w:val="0"/>
      <w:spacing w:after="0" w:line="240" w:lineRule="auto"/>
      <w:ind w:left="720" w:hanging="240"/>
      <w:jc w:val="both"/>
    </w:pPr>
    <w:rPr>
      <w:rFonts w:ascii="Times New Roman" w:eastAsia="Times New Roman" w:hAnsi="Times New Roman" w:cs="Times New Roman"/>
      <w:sz w:val="24"/>
      <w:szCs w:val="20"/>
      <w:lang w:val="en-GB" w:eastAsia="fi-FI" w:bidi="ar-SA"/>
    </w:rPr>
  </w:style>
  <w:style w:type="paragraph" w:customStyle="1" w:styleId="berschriftONE1-2">
    <w:name w:val="Überschrift ON E1-2"/>
    <w:basedOn w:val="a"/>
    <w:rsid w:val="000E15F2"/>
    <w:pPr>
      <w:keepNext/>
      <w:tabs>
        <w:tab w:val="left" w:pos="851"/>
        <w:tab w:val="left" w:pos="993"/>
      </w:tabs>
      <w:suppressAutoHyphens/>
      <w:bidi w:val="0"/>
      <w:spacing w:after="0" w:line="240" w:lineRule="auto"/>
      <w:outlineLvl w:val="0"/>
    </w:pPr>
    <w:rPr>
      <w:rFonts w:ascii="Times New Roman" w:eastAsia="Times New Roman" w:hAnsi="Times New Roman" w:cs="Times New Roman"/>
      <w:noProof/>
      <w:sz w:val="24"/>
      <w:szCs w:val="20"/>
      <w:u w:val="single"/>
      <w:lang w:val="en-GB" w:eastAsia="fi-FI" w:bidi="ar-SA"/>
    </w:rPr>
  </w:style>
  <w:style w:type="paragraph" w:styleId="ad">
    <w:name w:val="footnote text"/>
    <w:basedOn w:val="a"/>
    <w:link w:val="ae"/>
    <w:semiHidden/>
    <w:rsid w:val="00C91801"/>
    <w:pPr>
      <w:bidi w:val="0"/>
      <w:spacing w:after="0" w:line="240" w:lineRule="auto"/>
    </w:pPr>
    <w:rPr>
      <w:rFonts w:ascii="Times New Roman" w:eastAsia="Times New Roman" w:hAnsi="Times New Roman" w:cs="Times New Roman"/>
      <w:sz w:val="20"/>
      <w:szCs w:val="20"/>
      <w:lang w:val="en-GB" w:eastAsia="fi-FI" w:bidi="ar-SA"/>
    </w:rPr>
  </w:style>
  <w:style w:type="character" w:customStyle="1" w:styleId="ae">
    <w:name w:val="טקסט הערת שוליים תו"/>
    <w:basedOn w:val="a0"/>
    <w:link w:val="ad"/>
    <w:semiHidden/>
    <w:rsid w:val="00C91801"/>
    <w:rPr>
      <w:rFonts w:ascii="Times New Roman" w:eastAsia="Times New Roman" w:hAnsi="Times New Roman" w:cs="Times New Roman"/>
      <w:sz w:val="20"/>
      <w:szCs w:val="20"/>
      <w:lang w:val="en-GB" w:eastAsia="fi-FI" w:bidi="ar-SA"/>
    </w:rPr>
  </w:style>
  <w:style w:type="paragraph" w:styleId="af">
    <w:name w:val="header"/>
    <w:basedOn w:val="a"/>
    <w:link w:val="af0"/>
    <w:uiPriority w:val="99"/>
    <w:unhideWhenUsed/>
    <w:rsid w:val="00790B8B"/>
    <w:pPr>
      <w:tabs>
        <w:tab w:val="center" w:pos="4153"/>
        <w:tab w:val="right" w:pos="8306"/>
      </w:tabs>
      <w:spacing w:after="0" w:line="240" w:lineRule="auto"/>
    </w:pPr>
  </w:style>
  <w:style w:type="character" w:customStyle="1" w:styleId="af0">
    <w:name w:val="כותרת עליונה תו"/>
    <w:basedOn w:val="a0"/>
    <w:link w:val="af"/>
    <w:uiPriority w:val="99"/>
    <w:rsid w:val="00790B8B"/>
  </w:style>
  <w:style w:type="paragraph" w:styleId="af1">
    <w:name w:val="footer"/>
    <w:basedOn w:val="a"/>
    <w:link w:val="af2"/>
    <w:uiPriority w:val="99"/>
    <w:unhideWhenUsed/>
    <w:rsid w:val="00790B8B"/>
    <w:pPr>
      <w:tabs>
        <w:tab w:val="center" w:pos="4153"/>
        <w:tab w:val="right" w:pos="8306"/>
      </w:tabs>
      <w:spacing w:after="0" w:line="240" w:lineRule="auto"/>
    </w:pPr>
  </w:style>
  <w:style w:type="character" w:customStyle="1" w:styleId="af2">
    <w:name w:val="כותרת תחתונה תו"/>
    <w:basedOn w:val="a0"/>
    <w:link w:val="af1"/>
    <w:uiPriority w:val="99"/>
    <w:rsid w:val="0079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utoNumber xmlns="43f5c83f-d7ad-4276-a107-8019a824ecd5">164620916</AutoNumber>
    <REQUESTNUMBER xmlns="43f5c83f-d7ad-4276-a107-8019a824ecd5">89418,89419,90553</REQUESTNUMBER>
    <SDAuthor xmlns="43f5c83f-d7ad-4276-a107-8019a824ecd5">efrat.vaingort</SDAuthor>
    <SDCategoryID xmlns="43f5c83f-d7ad-4276-a107-8019a824ecd5" xsi:nil="true"/>
    <UPDATEDBY xmlns="43f5c83f-d7ad-4276-a107-8019a824ecd5" xsi:nil="true"/>
    <ARCHIVEINDICATION xmlns="43f5c83f-d7ad-4276-a107-8019a824ecd5">0</ARCHIVEINDICATION>
    <PRODUCER xmlns="43f5c83f-d7ad-4276-a107-8019a824ecd5">103814,103814,103814</PRODUCER>
    <SDLastSigningDate xmlns="43f5c83f-d7ad-4276-a107-8019a824ecd5" xsi:nil="true"/>
    <SDOfflineTo xmlns="43f5c83f-d7ad-4276-a107-8019a824ecd5" xsi:nil="true"/>
    <SDAsmachta xmlns="43f5c83f-d7ad-4276-a107-8019a824ecd5" xsi:nil="true"/>
    <SDNumOfSignatures xmlns="43f5c83f-d7ad-4276-a107-8019a824ecd5" xsi:nil="true"/>
    <REQUESTTYPE xmlns="43f5c83f-d7ad-4276-a107-8019a824ecd5">2,2,2</REQUESTTYPE>
    <UCOMMENTS xmlns="43f5c83f-d7ad-4276-a107-8019a824ecd5">טופס החמרות לעלון לרופא 07.14</UCOMMENTS>
    <OWNER xmlns="43f5c83f-d7ad-4276-a107-8019a824ecd5">787,787,787</OWNER>
    <ISPUBLIC xmlns="43f5c83f-d7ad-4276-a107-8019a824ecd5">1</ISPUBLIC>
    <SDHebDate xmlns="43f5c83f-d7ad-4276-a107-8019a824ecd5">ד' באדר, התרס"ג</SDHebDate>
    <SDOriginalID xmlns="43f5c83f-d7ad-4276-a107-8019a824ecd5" xsi:nil="true"/>
    <SDSignersLogins xmlns="43f5c83f-d7ad-4276-a107-8019a824ecd5" xsi:nil="true"/>
    <DOCUMENTTYPE xmlns="43f5c83f-d7ad-4276-a107-8019a824ecd5">70</DOCUMENTTYPE>
    <LANGUAGE xmlns="43f5c83f-d7ad-4276-a107-8019a824ecd5">_</LANGUAGE>
    <FILEEXT xmlns="43f5c83f-d7ad-4276-a107-8019a824ecd5">docx</FILEEXT>
    <SAPNAME xmlns="43f5c83f-d7ad-4276-a107-8019a824ecd5">357</SAPNAME>
    <SDDocumentSource xmlns="43f5c83f-d7ad-4276-a107-8019a824ecd5" xsi:nil="true"/>
    <SDImportance xmlns="43f5c83f-d7ad-4276-a107-8019a824ecd5" xsi:nil="true"/>
    <REGISTRATIONNUMBER xmlns="43f5c83f-d7ad-4276-a107-8019a824ecd5">3150300,3150400,3182500</REGISTRATIONNUMBER>
    <SDCategories xmlns="43f5c83f-d7ad-4276-a107-8019a824ecd5" xsi:nil="true"/>
    <SDDocDate xmlns="43f5c83f-d7ad-4276-a107-8019a824ecd5">1903-03-03T06:00:01+00:00</SDDocDate>
    <DRAGOBJID xmlns="43f5c83f-d7ad-4276-a107-8019a824ecd5">3150300,3150400,3182500</DRAGOBJID>
    <mossuploaddate xmlns="43f5c83f-d7ad-4276-a107-8019a824ecd5">2014-07-08 14:13:44</mossuploaddate>
    <SDExternalEntityConnected xmlns="43f5c83f-d7ad-4276-a107-8019a824ecd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סוג תוכן- הסבה" ma:contentTypeID="0x0101003087E69DB9DC9043B61CAF33AD2347EC02001CBDDCEF83C24E4BB60E8B2AD3F1B4C6" ma:contentTypeVersion="22" ma:contentTypeDescription="צור מסמך חדש." ma:contentTypeScope="" ma:versionID="dbd3b5219057090d197959a30082fa29">
  <xsd:schema xmlns:xsd="http://www.w3.org/2001/XMLSchema" xmlns:xs="http://www.w3.org/2001/XMLSchema" xmlns:p="http://schemas.microsoft.com/office/2006/metadata/properties" xmlns:ns2="43f5c83f-d7ad-4276-a107-8019a824ecd5" targetNamespace="http://schemas.microsoft.com/office/2006/metadata/properties" ma:root="true" ma:fieldsID="b26f3833a3170865408a61f736275e07" ns2:_="">
    <xsd:import namespace="43f5c83f-d7ad-4276-a107-8019a824ecd5"/>
    <xsd:element name="properties">
      <xsd:complexType>
        <xsd:sequence>
          <xsd:element name="documentManagement">
            <xsd:complexType>
              <xsd:all>
                <xsd:element ref="ns2:AutoNumber" minOccurs="0"/>
                <xsd:element ref="ns2:SDCategories" minOccurs="0"/>
                <xsd:element ref="ns2:SDCategoryID" minOccurs="0"/>
                <xsd:element ref="ns2:SDDocumentSource" minOccurs="0"/>
                <xsd:element ref="ns2:SDAuthor" minOccurs="0"/>
                <xsd:element ref="ns2:SDDocDate" minOccurs="0"/>
                <xsd:element ref="ns2:SDHebDate" minOccurs="0"/>
                <xsd:element ref="ns2:SDOriginalID" minOccurs="0"/>
                <xsd:element ref="ns2:SDOfflineTo" minOccurs="0"/>
                <xsd:element ref="ns2:SDAsmachta" minOccurs="0"/>
                <xsd:element ref="ns2:SDImportance" minOccurs="0"/>
                <xsd:element ref="ns2:SDLastSigningDate" minOccurs="0"/>
                <xsd:element ref="ns2:SDNumOfSignatures" minOccurs="0"/>
                <xsd:element ref="ns2:SDSignersLogins" minOccurs="0"/>
                <xsd:element ref="ns2:ARCHIVEINDICATION" minOccurs="0"/>
                <xsd:element ref="ns2:DOCUMENTTYPE" minOccurs="0"/>
                <xsd:element ref="ns2:DRAGOBJID" minOccurs="0"/>
                <xsd:element ref="ns2:FILEEXT" minOccurs="0"/>
                <xsd:element ref="ns2:ISPUBLIC" minOccurs="0"/>
                <xsd:element ref="ns2:LANGUAGE" minOccurs="0"/>
                <xsd:element ref="ns2:OWNER" minOccurs="0"/>
                <xsd:element ref="ns2:PRODUCER" minOccurs="0"/>
                <xsd:element ref="ns2:REGISTRATIONNUMBER" minOccurs="0"/>
                <xsd:element ref="ns2:REQUESTNUMBER" minOccurs="0"/>
                <xsd:element ref="ns2:REQUESTTYPE" minOccurs="0"/>
                <xsd:element ref="ns2:SAPNAME" minOccurs="0"/>
                <xsd:element ref="ns2:UCOMMENTS" minOccurs="0"/>
                <xsd:element ref="ns2:UPDATEDBY" minOccurs="0"/>
                <xsd:element ref="ns2:mossuploaddate" minOccurs="0"/>
                <xsd:element ref="ns2:SDExternalEntityConnec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5c83f-d7ad-4276-a107-8019a824ecd5" elementFormDefault="qualified">
    <xsd:import namespace="http://schemas.microsoft.com/office/2006/documentManagement/types"/>
    <xsd:import namespace="http://schemas.microsoft.com/office/infopath/2007/PartnerControls"/>
    <xsd:element name="AutoNumber" ma:index="1" nillable="true" ma:displayName="AutoNumber" ma:indexed="true" ma:internalName="AutoNumber">
      <xsd:simpleType>
        <xsd:restriction base="dms:Text"/>
      </xsd:simpleType>
    </xsd:element>
    <xsd:element name="SDCategories" ma:index="2" nillable="true" ma:displayName="SDCategories" ma:internalName="SDCategories">
      <xsd:simpleType>
        <xsd:restriction base="dms:Note"/>
      </xsd:simpleType>
    </xsd:element>
    <xsd:element name="SDCategoryID" ma:index="3" nillable="true" ma:displayName="SDCategoryID" ma:indexed="true" ma:internalName="SDCategoryID">
      <xsd:simpleType>
        <xsd:restriction base="dms:Text"/>
      </xsd:simpleType>
    </xsd:element>
    <xsd:element name="SDDocumentSource" ma:index="4" nillable="true" ma:displayName="SDDocumentSource"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Author" ma:index="5" nillable="true" ma:displayName="SDAuthor" ma:indexed="true" ma:internalName="SDAuthor">
      <xsd:simpleType>
        <xsd:restriction base="dms:Text"/>
      </xsd:simpleType>
    </xsd:element>
    <xsd:element name="SDDocDate" ma:index="6" nillable="true" ma:displayName="SDDocDate" ma:indexed="true" ma:internalName="SDDocDate">
      <xsd:simpleType>
        <xsd:restriction base="dms:DateTime"/>
      </xsd:simpleType>
    </xsd:element>
    <xsd:element name="SDHebDate" ma:index="7" nillable="true" ma:displayName="SDHebDate" ma:internalName="SDHebDate">
      <xsd:simpleType>
        <xsd:restriction base="dms:Text"/>
      </xsd:simpleType>
    </xsd:element>
    <xsd:element name="SDOriginalID" ma:index="8" nillable="true" ma:displayName="SDOriginalID" ma:internalName="SDOriginalID">
      <xsd:simpleType>
        <xsd:restriction base="dms:Text"/>
      </xsd:simpleType>
    </xsd:element>
    <xsd:element name="SDOfflineTo" ma:index="9" nillable="true" ma:displayName="SDOfflineTo" ma:internalName="SDOfflineTo">
      <xsd:simpleType>
        <xsd:restriction base="dms:Text"/>
      </xsd:simpleType>
    </xsd:element>
    <xsd:element name="SDAsmachta" ma:index="10" nillable="true" ma:displayName="SDAsmachta" ma:internalName="SDAsmachta">
      <xsd:simpleType>
        <xsd:restriction base="dms:Text"/>
      </xsd:simpleType>
    </xsd:element>
    <xsd:element name="SDImportance" ma:index="11" nillable="true" ma:displayName="SDImportance" ma:internalName="SDImportance">
      <xsd:simpleType>
        <xsd:restriction base="dms:Number"/>
      </xsd:simpleType>
    </xsd:element>
    <xsd:element name="SDLastSigningDate" ma:index="12" nillable="true" ma:displayName="SDLastSigningDate" ma:internalName="SDLastSigningDate">
      <xsd:simpleType>
        <xsd:restriction base="dms:DateTime"/>
      </xsd:simpleType>
    </xsd:element>
    <xsd:element name="SDNumOfSignatures" ma:index="13" nillable="true" ma:displayName="SDNumOfSignatures" ma:internalName="SDNumOfSignatures">
      <xsd:simpleType>
        <xsd:restriction base="dms:Number"/>
      </xsd:simpleType>
    </xsd:element>
    <xsd:element name="SDSignersLogins" ma:index="14" nillable="true" ma:displayName="SDSignersLogins" ma:internalName="SDSignersLogins">
      <xsd:simpleType>
        <xsd:restriction base="dms:Text"/>
      </xsd:simpleType>
    </xsd:element>
    <xsd:element name="ARCHIVEINDICATION" ma:index="15" nillable="true" ma:displayName="האם הועלה דרך הארכיון" ma:default="" ma:internalName="ARCHIVEINDICATION">
      <xsd:simpleType>
        <xsd:restriction base="dms:Number"/>
      </xsd:simpleType>
    </xsd:element>
    <xsd:element name="DOCUMENTTYPE" ma:index="16" nillable="true" ma:displayName="סוג מסמך" ma:default="" ma:internalName="DOCUMENTTYPE">
      <xsd:simpleType>
        <xsd:restriction base="dms:Text"/>
      </xsd:simpleType>
    </xsd:element>
    <xsd:element name="DRAGOBJID" ma:index="17" nillable="true" ma:displayName="מספר תכשיר" ma:default="" ma:internalName="DRAGOBJID">
      <xsd:simpleType>
        <xsd:restriction base="dms:Text"/>
      </xsd:simpleType>
    </xsd:element>
    <xsd:element name="FILEEXT" ma:index="18" nillable="true" ma:displayName="סיומת קובץ" ma:default="" ma:internalName="FILEEXT">
      <xsd:simpleType>
        <xsd:restriction base="dms:Text"/>
      </xsd:simpleType>
    </xsd:element>
    <xsd:element name="ISPUBLIC" ma:index="19" nillable="true" ma:displayName="האם מיוצא לאינטרנט" ma:default="" ma:internalName="ISPUBLIC">
      <xsd:simpleType>
        <xsd:restriction base="dms:Text"/>
      </xsd:simpleType>
    </xsd:element>
    <xsd:element name="LANGUAGE" ma:index="20" nillable="true" ma:displayName="שפה" ma:default="" ma:internalName="LANGUAGE">
      <xsd:simpleType>
        <xsd:restriction base="dms:Text"/>
      </xsd:simpleType>
    </xsd:element>
    <xsd:element name="OWNER" ma:index="21" nillable="true" ma:displayName="בעל רישום" ma:default="" ma:internalName="OWNER">
      <xsd:simpleType>
        <xsd:restriction base="dms:Text"/>
      </xsd:simpleType>
    </xsd:element>
    <xsd:element name="PRODUCER" ma:index="22" nillable="true" ma:displayName="יצרן" ma:default="" ma:internalName="PRODUCER">
      <xsd:simpleType>
        <xsd:restriction base="dms:Text"/>
      </xsd:simpleType>
    </xsd:element>
    <xsd:element name="REGISTRATIONNUMBER" ma:index="23" nillable="true" ma:displayName="מספר רישום" ma:default="" ma:internalName="REGISTRATIONNUMBER">
      <xsd:simpleType>
        <xsd:restriction base="dms:Text"/>
      </xsd:simpleType>
    </xsd:element>
    <xsd:element name="REQUESTNUMBER" ma:index="24" nillable="true" ma:displayName="מספר פניה" ma:default="" ma:internalName="REQUESTNUMBER">
      <xsd:simpleType>
        <xsd:restriction base="dms:Text"/>
      </xsd:simpleType>
    </xsd:element>
    <xsd:element name="REQUESTTYPE" ma:index="25" nillable="true" ma:displayName="סוג פניה" ma:default="" ma:internalName="REQUESTTYPE">
      <xsd:simpleType>
        <xsd:restriction base="dms:Text"/>
      </xsd:simpleType>
    </xsd:element>
    <xsd:element name="SAPNAME" ma:index="26" nillable="true" ma:displayName="משתמש יוצר" ma:default="" ma:internalName="SAPNAME">
      <xsd:simpleType>
        <xsd:restriction base="dms:Text"/>
      </xsd:simpleType>
    </xsd:element>
    <xsd:element name="UCOMMENTS" ma:index="27" nillable="true" ma:displayName="הערות" ma:default="" ma:internalName="UCOMMENTS">
      <xsd:simpleType>
        <xsd:restriction base="dms:Text"/>
      </xsd:simpleType>
    </xsd:element>
    <xsd:element name="UPDATEDBY" ma:index="28" nillable="true" ma:displayName="משתמש מעדכן" ma:default="" ma:internalName="UPDATEDBY">
      <xsd:simpleType>
        <xsd:restriction base="dms:Text"/>
      </xsd:simpleType>
    </xsd:element>
    <xsd:element name="mossuploaddate" ma:index="29" nillable="true" ma:displayName="mossuploaddate" ma:internalName="mossuploaddate">
      <xsd:simpleType>
        <xsd:restriction base="dms:Text">
          <xsd:maxLength value="255"/>
        </xsd:restriction>
      </xsd:simpleType>
    </xsd:element>
    <xsd:element name="SDExternalEntityConnected" ma:index="30" nillable="true" ma:displayName="מקושר לאפליקציה חיצונית" ma:internalName="SDExternalEntityConnec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0E0006-9F45-4A8D-803E-96897EABF706}"/>
</file>

<file path=customXml/itemProps2.xml><?xml version="1.0" encoding="utf-8"?>
<ds:datastoreItem xmlns:ds="http://schemas.openxmlformats.org/officeDocument/2006/customXml" ds:itemID="{A103E7AD-AD03-4B5E-A0B8-FF07F08BB366}"/>
</file>

<file path=customXml/itemProps3.xml><?xml version="1.0" encoding="utf-8"?>
<ds:datastoreItem xmlns:ds="http://schemas.openxmlformats.org/officeDocument/2006/customXml" ds:itemID="{F8909F6C-D413-4249-8B05-ACFE01029FA8}"/>
</file>

<file path=customXml/itemProps4.xml><?xml version="1.0" encoding="utf-8"?>
<ds:datastoreItem xmlns:ds="http://schemas.openxmlformats.org/officeDocument/2006/customXml" ds:itemID="{46E30E8C-EA96-404A-808C-2B7F0B839166}"/>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2648</Characters>
  <Application>Microsoft Office Word</Application>
  <DocSecurity>0</DocSecurity>
  <Lines>22</Lines>
  <Paragraphs>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oxaliplatin medac 50 100 150 31504 31503 31825  spc worsening 07.14</dc:title>
  <dc:creator>chen</dc:creator>
  <cp:lastModifiedBy>מילי דיוינסקי</cp:lastModifiedBy>
  <cp:revision>3</cp:revision>
  <dcterms:created xsi:type="dcterms:W3CDTF">2014-01-12T20:44:00Z</dcterms:created>
  <dcterms:modified xsi:type="dcterms:W3CDTF">2014-07-03T07:48:00Z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0x0101003087E69DB9DC9043B61CAF33AD2347EC02001CBDDCEF83C24E4BB60E8B2AD3F1B4C6</vt:lpwstr>
  </property>
  <property fmtid="{D5CDD505-2E9C-101B-9397-08002B2CF9AE}" pid="3" name="ARCHIVE_INDICATION">
    <vt:lpwstr>1</vt:lpwstr>
  </property>
  <property fmtid="{D5CDD505-2E9C-101B-9397-08002B2CF9AE}" pid="4" name="DOCM_CREATION_DATE">
    <vt:lpwstr>null</vt:lpwstr>
  </property>
</Properties>
</file>