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63E" w:rsidRPr="00C97DC2" w:rsidRDefault="00A9463E" w:rsidP="00A9463E">
      <w:pPr>
        <w:pStyle w:val="1"/>
        <w:ind w:left="-285" w:right="-142" w:firstLine="285"/>
        <w:rPr>
          <w:rFonts w:cs="David Transparent"/>
          <w:color w:val="C0C0C0"/>
          <w:u w:val="none"/>
          <w:shd w:val="clear" w:color="auto" w:fill="000000"/>
          <w:rtl/>
        </w:rPr>
      </w:pPr>
      <w:r w:rsidRPr="00C97DC2">
        <w:rPr>
          <w:rFonts w:cs="David Transparent" w:hint="cs"/>
          <w:color w:val="C0C0C0"/>
          <w:u w:val="none"/>
          <w:shd w:val="clear" w:color="auto" w:fill="000000"/>
          <w:rtl/>
        </w:rPr>
        <w:t xml:space="preserve">הודעה על </w:t>
      </w:r>
      <w:r w:rsidRPr="00C97DC2">
        <w:rPr>
          <w:rFonts w:cs="David Transparent"/>
          <w:color w:val="C0C0C0"/>
          <w:u w:val="none"/>
          <w:shd w:val="clear" w:color="auto" w:fill="000000"/>
          <w:rtl/>
        </w:rPr>
        <w:t>החמרה  (</w:t>
      </w:r>
      <w:r w:rsidRPr="00C97DC2">
        <w:rPr>
          <w:rFonts w:cs="David Transparent" w:hint="cs"/>
          <w:color w:val="C0C0C0"/>
          <w:u w:val="none"/>
          <w:shd w:val="clear" w:color="auto" w:fill="000000"/>
          <w:rtl/>
        </w:rPr>
        <w:t xml:space="preserve"> מידע </w:t>
      </w:r>
      <w:r w:rsidRPr="00C97DC2">
        <w:rPr>
          <w:rFonts w:cs="David Transparent"/>
          <w:color w:val="C0C0C0"/>
          <w:u w:val="none"/>
          <w:shd w:val="clear" w:color="auto" w:fill="000000"/>
          <w:rtl/>
        </w:rPr>
        <w:t xml:space="preserve">בטיחות)  בעלון לצרכן </w:t>
      </w:r>
    </w:p>
    <w:p w:rsidR="00366FCC" w:rsidRPr="00C97DC2" w:rsidRDefault="00366FCC" w:rsidP="00366FCC">
      <w:pPr>
        <w:pStyle w:val="1"/>
        <w:ind w:left="-285" w:right="-142" w:firstLine="285"/>
        <w:rPr>
          <w:rFonts w:cs="David Transparent"/>
          <w:color w:val="C0C0C0"/>
          <w:u w:val="none"/>
          <w:shd w:val="clear" w:color="auto" w:fill="000000"/>
          <w:rtl/>
        </w:rPr>
      </w:pPr>
      <w:r w:rsidRPr="00C97DC2">
        <w:rPr>
          <w:rFonts w:cs="David Transparent" w:hint="cs"/>
          <w:b w:val="0"/>
          <w:bCs w:val="0"/>
          <w:color w:val="C0C0C0"/>
          <w:sz w:val="14"/>
          <w:szCs w:val="24"/>
          <w:u w:val="none"/>
          <w:shd w:val="clear" w:color="auto" w:fill="000000"/>
          <w:rtl/>
        </w:rPr>
        <w:t>(מעודכן 05.2013</w:t>
      </w:r>
      <w:r w:rsidRPr="00C97DC2">
        <w:rPr>
          <w:rFonts w:cs="David Transparent" w:hint="cs"/>
          <w:b w:val="0"/>
          <w:bCs w:val="0"/>
          <w:color w:val="C0C0C0"/>
          <w:sz w:val="24"/>
          <w:szCs w:val="24"/>
          <w:u w:val="none"/>
          <w:shd w:val="clear" w:color="auto" w:fill="000000"/>
          <w:rtl/>
        </w:rPr>
        <w:t>)</w:t>
      </w:r>
      <w:r w:rsidRPr="00C97DC2">
        <w:rPr>
          <w:rFonts w:cs="David Transparent"/>
          <w:color w:val="C0C0C0"/>
          <w:u w:val="none"/>
          <w:shd w:val="clear" w:color="auto" w:fill="000000"/>
          <w:rtl/>
        </w:rPr>
        <w:t xml:space="preserve"> </w:t>
      </w:r>
    </w:p>
    <w:p w:rsidR="00A9463E" w:rsidRDefault="00A9463E" w:rsidP="00A9463E">
      <w:pPr>
        <w:rPr>
          <w:b/>
          <w:bCs/>
          <w:rtl/>
        </w:rPr>
      </w:pPr>
    </w:p>
    <w:p w:rsidR="00F1382E" w:rsidRPr="000F35B0" w:rsidRDefault="00A9463E" w:rsidP="00A733C2">
      <w:pPr>
        <w:rPr>
          <w:rFonts w:cs="David Transparent"/>
          <w:b/>
          <w:bCs/>
          <w:sz w:val="28"/>
          <w:szCs w:val="28"/>
          <w:u w:val="single"/>
          <w:rtl/>
        </w:rPr>
      </w:pPr>
      <w:r w:rsidRPr="00410789">
        <w:rPr>
          <w:rFonts w:cs="David Transparent" w:hint="cs"/>
          <w:b/>
          <w:bCs/>
          <w:sz w:val="28"/>
          <w:szCs w:val="28"/>
          <w:rtl/>
        </w:rPr>
        <w:t xml:space="preserve"> </w:t>
      </w:r>
      <w:r w:rsidR="00F1382E" w:rsidRPr="00410789">
        <w:rPr>
          <w:rFonts w:cs="David Transparent" w:hint="cs"/>
          <w:b/>
          <w:bCs/>
          <w:sz w:val="28"/>
          <w:szCs w:val="28"/>
          <w:rtl/>
        </w:rPr>
        <w:t xml:space="preserve">תאריך </w:t>
      </w:r>
      <w:r w:rsidR="00F1382E">
        <w:rPr>
          <w:rFonts w:cs="David Transparent" w:hint="cs"/>
          <w:b/>
          <w:bCs/>
          <w:sz w:val="28"/>
          <w:szCs w:val="28"/>
          <w:u w:val="single"/>
          <w:rtl/>
        </w:rPr>
        <w:t xml:space="preserve"> </w:t>
      </w:r>
      <w:r w:rsidR="00CB15C1">
        <w:rPr>
          <w:rFonts w:cs="David Transparent" w:hint="cs"/>
          <w:b/>
          <w:bCs/>
          <w:sz w:val="28"/>
          <w:szCs w:val="28"/>
          <w:u w:val="single"/>
          <w:rtl/>
        </w:rPr>
        <w:t>2</w:t>
      </w:r>
      <w:r w:rsidR="00A733C2">
        <w:rPr>
          <w:rFonts w:cs="David Transparent" w:hint="cs"/>
          <w:b/>
          <w:bCs/>
          <w:sz w:val="28"/>
          <w:szCs w:val="28"/>
          <w:u w:val="single"/>
          <w:rtl/>
        </w:rPr>
        <w:t>4</w:t>
      </w:r>
      <w:r w:rsidR="00F1382E">
        <w:rPr>
          <w:rFonts w:cs="David Transparent" w:hint="cs"/>
          <w:b/>
          <w:bCs/>
          <w:sz w:val="28"/>
          <w:szCs w:val="28"/>
          <w:u w:val="single"/>
          <w:rtl/>
        </w:rPr>
        <w:t>.</w:t>
      </w:r>
      <w:r w:rsidR="00560EAA">
        <w:rPr>
          <w:rFonts w:cs="David Transparent" w:hint="cs"/>
          <w:b/>
          <w:bCs/>
          <w:sz w:val="28"/>
          <w:szCs w:val="28"/>
          <w:u w:val="single"/>
          <w:rtl/>
        </w:rPr>
        <w:t>12</w:t>
      </w:r>
      <w:r w:rsidR="00F1382E">
        <w:rPr>
          <w:rFonts w:cs="David Transparent" w:hint="cs"/>
          <w:b/>
          <w:bCs/>
          <w:sz w:val="28"/>
          <w:szCs w:val="28"/>
          <w:u w:val="single"/>
          <w:rtl/>
        </w:rPr>
        <w:t>.2014</w:t>
      </w:r>
    </w:p>
    <w:p w:rsidR="00F1382E" w:rsidRDefault="00F1382E" w:rsidP="00F1382E">
      <w:pPr>
        <w:rPr>
          <w:rFonts w:cs="David Transparent"/>
          <w:b/>
          <w:bCs/>
          <w:szCs w:val="28"/>
          <w:rtl/>
        </w:rPr>
      </w:pPr>
      <w:r>
        <w:rPr>
          <w:rFonts w:cs="David Transparent" w:hint="cs"/>
          <w:b/>
          <w:bCs/>
          <w:szCs w:val="28"/>
          <w:rtl/>
        </w:rPr>
        <w:t xml:space="preserve">שם תכשיר באנגלית ומספר הרישום </w:t>
      </w:r>
    </w:p>
    <w:p w:rsidR="00F1382E" w:rsidRPr="001B0A56" w:rsidRDefault="00F1382E" w:rsidP="001B0A56">
      <w:pPr>
        <w:bidi w:val="0"/>
        <w:rPr>
          <w:rFonts w:asciiTheme="majorBidi" w:hAnsiTheme="majorBidi" w:cstheme="majorBidi"/>
          <w:b/>
          <w:bCs/>
          <w:u w:val="single"/>
        </w:rPr>
      </w:pPr>
      <w:r w:rsidRPr="001B0A56">
        <w:rPr>
          <w:rFonts w:asciiTheme="majorBidi" w:hAnsiTheme="majorBidi" w:cstheme="majorBidi"/>
          <w:b/>
          <w:bCs/>
          <w:u w:val="single"/>
        </w:rPr>
        <w:t xml:space="preserve">Nurofen </w:t>
      </w:r>
      <w:r w:rsidR="00560EAA" w:rsidRPr="001B0A56">
        <w:rPr>
          <w:rFonts w:asciiTheme="majorBidi" w:hAnsiTheme="majorBidi" w:cstheme="majorBidi"/>
          <w:b/>
          <w:bCs/>
          <w:u w:val="single"/>
        </w:rPr>
        <w:t>Qui</w:t>
      </w:r>
      <w:r w:rsidR="00264D74" w:rsidRPr="001B0A56">
        <w:rPr>
          <w:rFonts w:asciiTheme="majorBidi" w:hAnsiTheme="majorBidi" w:cstheme="majorBidi"/>
          <w:b/>
          <w:bCs/>
          <w:u w:val="single"/>
        </w:rPr>
        <w:t>c</w:t>
      </w:r>
      <w:r w:rsidR="001B0A56" w:rsidRPr="001B0A56">
        <w:rPr>
          <w:rFonts w:asciiTheme="majorBidi" w:hAnsiTheme="majorBidi" w:cstheme="majorBidi"/>
          <w:b/>
          <w:bCs/>
          <w:u w:val="single"/>
        </w:rPr>
        <w:t>k</w:t>
      </w:r>
      <w:r w:rsidR="00560EAA" w:rsidRPr="001B0A56">
        <w:rPr>
          <w:rFonts w:asciiTheme="majorBidi" w:hAnsiTheme="majorBidi" w:cstheme="majorBidi"/>
          <w:b/>
          <w:bCs/>
          <w:u w:val="single"/>
        </w:rPr>
        <w:t xml:space="preserve"> 256mg</w:t>
      </w:r>
      <w:r w:rsidRPr="001B0A56">
        <w:rPr>
          <w:rFonts w:asciiTheme="majorBidi" w:hAnsiTheme="majorBidi" w:cstheme="majorBidi"/>
          <w:b/>
          <w:bCs/>
          <w:u w:val="single"/>
        </w:rPr>
        <w:t xml:space="preserve">:  </w:t>
      </w:r>
      <w:r w:rsidR="00560EAA" w:rsidRPr="001B0A56">
        <w:rPr>
          <w:rFonts w:asciiTheme="majorBidi" w:hAnsiTheme="majorBidi" w:cstheme="majorBidi"/>
          <w:b/>
          <w:bCs/>
          <w:u w:val="single"/>
          <w:rtl/>
        </w:rPr>
        <w:t>142-71-31929-00</w:t>
      </w:r>
    </w:p>
    <w:p w:rsidR="00952C86" w:rsidRDefault="00F1382E" w:rsidP="001B0A56">
      <w:pPr>
        <w:jc w:val="right"/>
        <w:rPr>
          <w:rFonts w:asciiTheme="majorBidi" w:hAnsiTheme="majorBidi" w:cstheme="majorBidi"/>
          <w:b/>
          <w:bCs/>
          <w:u w:val="single"/>
        </w:rPr>
      </w:pPr>
      <w:r w:rsidRPr="001B0A56">
        <w:rPr>
          <w:rFonts w:asciiTheme="majorBidi" w:hAnsiTheme="majorBidi" w:cstheme="majorBidi"/>
          <w:b/>
          <w:bCs/>
          <w:u w:val="single"/>
        </w:rPr>
        <w:t xml:space="preserve">Nurofen </w:t>
      </w:r>
      <w:r w:rsidR="00560EAA" w:rsidRPr="001B0A56">
        <w:rPr>
          <w:rFonts w:asciiTheme="majorBidi" w:hAnsiTheme="majorBidi" w:cstheme="majorBidi"/>
          <w:b/>
          <w:bCs/>
          <w:u w:val="single"/>
        </w:rPr>
        <w:t>Qui</w:t>
      </w:r>
      <w:r w:rsidR="00264D74" w:rsidRPr="001B0A56">
        <w:rPr>
          <w:rFonts w:asciiTheme="majorBidi" w:hAnsiTheme="majorBidi" w:cstheme="majorBidi"/>
          <w:b/>
          <w:bCs/>
          <w:u w:val="single"/>
        </w:rPr>
        <w:t>c</w:t>
      </w:r>
      <w:r w:rsidR="001B0A56" w:rsidRPr="001B0A56">
        <w:rPr>
          <w:rFonts w:asciiTheme="majorBidi" w:hAnsiTheme="majorBidi" w:cstheme="majorBidi"/>
          <w:b/>
          <w:bCs/>
          <w:u w:val="single"/>
        </w:rPr>
        <w:t>k</w:t>
      </w:r>
      <w:r w:rsidR="00560EAA" w:rsidRPr="001B0A56">
        <w:rPr>
          <w:rFonts w:asciiTheme="majorBidi" w:hAnsiTheme="majorBidi" w:cstheme="majorBidi"/>
          <w:b/>
          <w:bCs/>
          <w:u w:val="single"/>
        </w:rPr>
        <w:t xml:space="preserve"> </w:t>
      </w:r>
      <w:r w:rsidRPr="001B0A56">
        <w:rPr>
          <w:rFonts w:asciiTheme="majorBidi" w:hAnsiTheme="majorBidi" w:cstheme="majorBidi"/>
          <w:b/>
          <w:bCs/>
          <w:u w:val="single"/>
        </w:rPr>
        <w:t xml:space="preserve">: </w:t>
      </w:r>
      <w:r w:rsidR="00560EAA" w:rsidRPr="001B0A56">
        <w:rPr>
          <w:rFonts w:asciiTheme="majorBidi" w:hAnsiTheme="majorBidi" w:cstheme="majorBidi"/>
          <w:b/>
          <w:bCs/>
          <w:u w:val="single"/>
        </w:rPr>
        <w:t>512mg: 142-72-31944-00</w:t>
      </w:r>
    </w:p>
    <w:p w:rsidR="00F1382E" w:rsidRPr="001B0A56" w:rsidRDefault="00F1382E" w:rsidP="001B0A56">
      <w:pPr>
        <w:jc w:val="right"/>
        <w:rPr>
          <w:rFonts w:asciiTheme="majorBidi" w:hAnsiTheme="majorBidi" w:cstheme="majorBidi"/>
          <w:b/>
          <w:bCs/>
          <w:rtl/>
        </w:rPr>
      </w:pPr>
      <w:r w:rsidRPr="001B0A56">
        <w:rPr>
          <w:rFonts w:asciiTheme="majorBidi" w:hAnsiTheme="majorBidi" w:cstheme="majorBidi"/>
          <w:b/>
          <w:bCs/>
          <w:u w:val="single"/>
          <w:rtl/>
        </w:rPr>
        <w:t xml:space="preserve"> </w:t>
      </w:r>
    </w:p>
    <w:p w:rsidR="00F1382E" w:rsidRDefault="00F1382E" w:rsidP="00F1382E">
      <w:pPr>
        <w:rPr>
          <w:rFonts w:cs="David Transparent"/>
          <w:b/>
          <w:bCs/>
          <w:sz w:val="26"/>
          <w:szCs w:val="26"/>
          <w:rtl/>
        </w:rPr>
      </w:pPr>
      <w:r w:rsidRPr="008A137F">
        <w:rPr>
          <w:rFonts w:cs="David Transparent"/>
          <w:b/>
          <w:bCs/>
          <w:sz w:val="26"/>
          <w:szCs w:val="26"/>
          <w:rtl/>
        </w:rPr>
        <w:t>שם בעל הרישום</w:t>
      </w:r>
      <w:r>
        <w:rPr>
          <w:rFonts w:cs="David Transparent" w:hint="cs"/>
          <w:b/>
          <w:bCs/>
          <w:sz w:val="26"/>
          <w:szCs w:val="26"/>
          <w:rtl/>
        </w:rPr>
        <w:t xml:space="preserve"> </w:t>
      </w:r>
      <w:r w:rsidRPr="00047356">
        <w:rPr>
          <w:rFonts w:hint="cs"/>
          <w:u w:val="single"/>
          <w:rtl/>
        </w:rPr>
        <w:t>רקיט בנקיזר</w:t>
      </w:r>
      <w:r>
        <w:rPr>
          <w:rFonts w:hint="cs"/>
          <w:u w:val="single"/>
          <w:rtl/>
        </w:rPr>
        <w:t xml:space="preserve"> (ניר איסט) בע"מ </w:t>
      </w:r>
      <w:r w:rsidRPr="00047A67">
        <w:rPr>
          <w:rFonts w:hint="cs"/>
          <w:rtl/>
        </w:rPr>
        <w:t xml:space="preserve"> </w:t>
      </w:r>
    </w:p>
    <w:p w:rsidR="00167FFE" w:rsidRPr="002234B9" w:rsidRDefault="00167FFE" w:rsidP="00F1382E">
      <w:pPr>
        <w:rPr>
          <w:rFonts w:cs="David Transparent"/>
          <w:b/>
          <w:bCs/>
          <w:sz w:val="26"/>
          <w:szCs w:val="26"/>
          <w:rtl/>
        </w:rPr>
      </w:pPr>
    </w:p>
    <w:p w:rsidR="00A9463E" w:rsidRDefault="00222562" w:rsidP="00F1382E">
      <w:pPr>
        <w:spacing w:line="360" w:lineRule="auto"/>
        <w:rPr>
          <w:rFonts w:cs="David Transparent"/>
          <w:color w:val="FF0000"/>
          <w:szCs w:val="28"/>
          <w:rtl/>
        </w:rPr>
      </w:pPr>
      <w:r>
        <w:rPr>
          <w:rFonts w:cs="David Transparent" w:hint="cs"/>
          <w:color w:val="FF0000"/>
          <w:szCs w:val="28"/>
          <w:rtl/>
        </w:rPr>
        <w:t>טופס זה מיועד לפרוט ה</w:t>
      </w:r>
      <w:r w:rsidRPr="00222562">
        <w:rPr>
          <w:rFonts w:cs="David Transparent" w:hint="cs"/>
          <w:color w:val="FF0000"/>
          <w:szCs w:val="28"/>
          <w:rtl/>
        </w:rPr>
        <w:t>החמרות בלבד</w:t>
      </w:r>
      <w:r>
        <w:rPr>
          <w:rFonts w:cs="David Transparent" w:hint="cs"/>
          <w:color w:val="FF0000"/>
          <w:szCs w:val="28"/>
          <w:rtl/>
        </w:rPr>
        <w:t xml:space="preserve"> !</w:t>
      </w:r>
    </w:p>
    <w:p w:rsidR="00222562" w:rsidRPr="00222562" w:rsidRDefault="00222562" w:rsidP="00222562">
      <w:pPr>
        <w:jc w:val="center"/>
        <w:rPr>
          <w:rFonts w:cs="David Transparent"/>
          <w:color w:val="FF0000"/>
          <w:szCs w:val="28"/>
          <w:rtl/>
        </w:rPr>
      </w:pPr>
    </w:p>
    <w:tbl>
      <w:tblPr>
        <w:tblpPr w:leftFromText="180" w:rightFromText="180" w:vertAnchor="text" w:tblpY="1"/>
        <w:tblOverlap w:val="never"/>
        <w:bidiVisual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2835"/>
        <w:gridCol w:w="4253"/>
      </w:tblGrid>
      <w:tr w:rsidR="00A9463E" w:rsidTr="00925B7A">
        <w:trPr>
          <w:cantSplit/>
        </w:trPr>
        <w:tc>
          <w:tcPr>
            <w:tcW w:w="9072" w:type="dxa"/>
            <w:gridSpan w:val="3"/>
            <w:tcBorders>
              <w:bottom w:val="single" w:sz="24" w:space="0" w:color="auto"/>
              <w:right w:val="single" w:sz="4" w:space="0" w:color="auto"/>
            </w:tcBorders>
            <w:shd w:val="pct12" w:color="auto" w:fill="FFFFFF"/>
          </w:tcPr>
          <w:p w:rsidR="00A9463E" w:rsidRDefault="00A9463E" w:rsidP="00925B7A">
            <w:pPr>
              <w:jc w:val="center"/>
              <w:rPr>
                <w:rFonts w:cs="David Transparent"/>
                <w:b/>
                <w:bCs/>
                <w:rtl/>
              </w:rPr>
            </w:pPr>
          </w:p>
          <w:p w:rsidR="00A9463E" w:rsidRDefault="00222562" w:rsidP="00925B7A">
            <w:pPr>
              <w:jc w:val="center"/>
              <w:rPr>
                <w:rFonts w:cs="David Transparent"/>
                <w:b/>
                <w:bCs/>
                <w:rtl/>
              </w:rPr>
            </w:pPr>
            <w:r>
              <w:rPr>
                <w:rFonts w:cs="David Transparent" w:hint="cs"/>
                <w:b/>
                <w:bCs/>
                <w:rtl/>
              </w:rPr>
              <w:t xml:space="preserve">ההחמרות </w:t>
            </w:r>
            <w:r w:rsidR="00A9463E">
              <w:rPr>
                <w:rFonts w:cs="David Transparent" w:hint="cs"/>
                <w:b/>
                <w:bCs/>
                <w:rtl/>
              </w:rPr>
              <w:t>המבוקש</w:t>
            </w:r>
            <w:r>
              <w:rPr>
                <w:rFonts w:cs="David Transparent" w:hint="cs"/>
                <w:b/>
                <w:bCs/>
                <w:rtl/>
              </w:rPr>
              <w:t xml:space="preserve">ות </w:t>
            </w:r>
          </w:p>
        </w:tc>
      </w:tr>
      <w:tr w:rsidR="00A9463E" w:rsidTr="00925B7A">
        <w:tc>
          <w:tcPr>
            <w:tcW w:w="1984" w:type="dxa"/>
            <w:tcBorders>
              <w:top w:val="nil"/>
            </w:tcBorders>
          </w:tcPr>
          <w:p w:rsidR="00A9463E" w:rsidRDefault="00A9463E" w:rsidP="00925B7A">
            <w:pPr>
              <w:jc w:val="center"/>
              <w:rPr>
                <w:b/>
                <w:bCs/>
                <w:rtl/>
              </w:rPr>
            </w:pPr>
          </w:p>
          <w:p w:rsidR="00A9463E" w:rsidRDefault="00A9463E" w:rsidP="00925B7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פרק בעלון</w:t>
            </w:r>
          </w:p>
          <w:p w:rsidR="00A9463E" w:rsidRDefault="00A9463E" w:rsidP="00925B7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A9463E" w:rsidRDefault="00A9463E" w:rsidP="00925B7A">
            <w:pPr>
              <w:jc w:val="center"/>
              <w:rPr>
                <w:b/>
                <w:bCs/>
                <w:rtl/>
              </w:rPr>
            </w:pPr>
          </w:p>
          <w:p w:rsidR="00A9463E" w:rsidRDefault="00A9463E" w:rsidP="00925B7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טקסט נוכחי</w:t>
            </w:r>
          </w:p>
        </w:tc>
        <w:tc>
          <w:tcPr>
            <w:tcW w:w="4253" w:type="dxa"/>
            <w:tcBorders>
              <w:top w:val="nil"/>
              <w:right w:val="single" w:sz="4" w:space="0" w:color="auto"/>
            </w:tcBorders>
          </w:tcPr>
          <w:p w:rsidR="00A9463E" w:rsidRDefault="00A9463E" w:rsidP="00925B7A">
            <w:pPr>
              <w:jc w:val="center"/>
              <w:rPr>
                <w:b/>
                <w:bCs/>
                <w:rtl/>
              </w:rPr>
            </w:pPr>
          </w:p>
          <w:p w:rsidR="00A9463E" w:rsidRDefault="00A9463E" w:rsidP="00925B7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טקסט חדש</w:t>
            </w:r>
          </w:p>
        </w:tc>
      </w:tr>
      <w:tr w:rsidR="00A9463E" w:rsidTr="00925B7A">
        <w:trPr>
          <w:trHeight w:val="1004"/>
        </w:trPr>
        <w:tc>
          <w:tcPr>
            <w:tcW w:w="1984" w:type="dxa"/>
          </w:tcPr>
          <w:p w:rsidR="00112F2C" w:rsidRDefault="00F1382E" w:rsidP="00925B7A">
            <w:pPr>
              <w:rPr>
                <w:rFonts w:ascii="Arial Narrow" w:hAnsi="Arial Narrow"/>
                <w:b/>
                <w:bCs/>
                <w:sz w:val="20"/>
                <w:szCs w:val="22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2"/>
                <w:rtl/>
              </w:rPr>
              <w:t>הקדמה</w:t>
            </w:r>
          </w:p>
          <w:p w:rsidR="006F7589" w:rsidRDefault="006F7589" w:rsidP="00925B7A">
            <w:pPr>
              <w:rPr>
                <w:rFonts w:ascii="Arial Narrow" w:hAnsi="Arial Narrow"/>
                <w:b/>
                <w:bCs/>
                <w:sz w:val="20"/>
                <w:szCs w:val="22"/>
                <w:rtl/>
              </w:rPr>
            </w:pPr>
          </w:p>
          <w:p w:rsidR="006F7589" w:rsidRDefault="006F7589" w:rsidP="00925B7A">
            <w:pPr>
              <w:rPr>
                <w:rFonts w:ascii="Arial Narrow" w:hAnsi="Arial Narrow"/>
                <w:b/>
                <w:bCs/>
                <w:sz w:val="20"/>
                <w:szCs w:val="22"/>
                <w:rtl/>
              </w:rPr>
            </w:pPr>
          </w:p>
          <w:p w:rsidR="00A9463E" w:rsidRDefault="00A9463E" w:rsidP="00925B7A">
            <w:pPr>
              <w:rPr>
                <w:rFonts w:ascii="Arial Narrow" w:hAnsi="Arial Narrow"/>
                <w:b/>
                <w:bCs/>
                <w:szCs w:val="28"/>
                <w:rtl/>
              </w:rPr>
            </w:pPr>
          </w:p>
        </w:tc>
        <w:tc>
          <w:tcPr>
            <w:tcW w:w="2835" w:type="dxa"/>
          </w:tcPr>
          <w:p w:rsidR="00497E17" w:rsidRPr="00F27423" w:rsidRDefault="00744FF5" w:rsidP="00744FF5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---</w:t>
            </w:r>
          </w:p>
          <w:p w:rsidR="00497E17" w:rsidRPr="00F27423" w:rsidRDefault="00497E17" w:rsidP="00925B7A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  <w:p w:rsidR="00C6124B" w:rsidRPr="00F27423" w:rsidRDefault="00C6124B" w:rsidP="00925B7A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5F08AB" w:rsidRPr="005F08AB" w:rsidRDefault="005F08AB" w:rsidP="005F08AB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5F08AB">
              <w:rPr>
                <w:rFonts w:asciiTheme="minorBidi" w:hAnsiTheme="minorBidi" w:cstheme="minorBidi"/>
                <w:sz w:val="20"/>
                <w:szCs w:val="20"/>
                <w:rtl/>
              </w:rPr>
              <w:t>התרופה אינה מיועדת לילדים</w:t>
            </w:r>
            <w:r w:rsidRPr="005F08AB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5F08AB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מתחת  לגיל </w:t>
            </w:r>
            <w:r w:rsidRPr="005F08AB">
              <w:rPr>
                <w:rFonts w:asciiTheme="minorBidi" w:hAnsiTheme="minorBidi" w:cstheme="minorBidi" w:hint="cs"/>
                <w:sz w:val="20"/>
                <w:szCs w:val="20"/>
                <w:rtl/>
              </w:rPr>
              <w:t>12</w:t>
            </w:r>
            <w:r w:rsidRPr="005F08AB">
              <w:rPr>
                <w:rFonts w:asciiTheme="minorBidi" w:hAnsiTheme="minorBidi" w:cstheme="minorBidi"/>
                <w:sz w:val="20"/>
                <w:szCs w:val="20"/>
                <w:rtl/>
              </w:rPr>
              <w:t>. עליך להשתמש</w:t>
            </w:r>
            <w:r w:rsidRPr="005F08AB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בתרופה</w:t>
            </w:r>
            <w:r w:rsidRPr="005F08AB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5F08AB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בצורה נכונה. </w:t>
            </w:r>
          </w:p>
          <w:p w:rsidR="005F08AB" w:rsidRPr="005F08AB" w:rsidRDefault="005F08AB" w:rsidP="005F08AB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5F08AB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היוועץ ברוקח אם הנך זקוק למידע נוסף. עליך לפנות אל הרופא באם סימני המחלה (סימפטומים) מחמירים  או אינם משתפרים לאחר </w:t>
            </w:r>
            <w:r w:rsidRPr="00181BA8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שלושה</w:t>
            </w:r>
            <w:r w:rsidRPr="00181BA8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 xml:space="preserve"> ימים</w:t>
            </w:r>
            <w:r w:rsidRPr="00181BA8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 xml:space="preserve"> בקרב ילדים ומתבגרים בגילאי 12-18 או עשרה ימים בקרב מבוגרים.</w:t>
            </w:r>
          </w:p>
          <w:p w:rsidR="00C6124B" w:rsidRPr="00F27423" w:rsidRDefault="00C6124B" w:rsidP="005F08AB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</w:tr>
      <w:tr w:rsidR="006F7589" w:rsidTr="00925B7A">
        <w:tc>
          <w:tcPr>
            <w:tcW w:w="1984" w:type="dxa"/>
          </w:tcPr>
          <w:p w:rsidR="006F7589" w:rsidRPr="00112F2C" w:rsidRDefault="006F7589" w:rsidP="00925B7A">
            <w:pPr>
              <w:rPr>
                <w:rFonts w:ascii="Arial Narrow" w:hAnsi="Arial Narrow"/>
                <w:b/>
                <w:bCs/>
                <w:sz w:val="22"/>
                <w:rtl/>
              </w:rPr>
            </w:pPr>
            <w:r w:rsidRPr="006F7589">
              <w:rPr>
                <w:rFonts w:ascii="Arial Narrow" w:hAnsi="Arial Narrow"/>
                <w:b/>
                <w:bCs/>
                <w:sz w:val="22"/>
                <w:rtl/>
              </w:rPr>
              <w:t>מתי אין להשתמש בתכשיר?</w:t>
            </w:r>
          </w:p>
        </w:tc>
        <w:tc>
          <w:tcPr>
            <w:tcW w:w="2835" w:type="dxa"/>
          </w:tcPr>
          <w:p w:rsidR="00BE2B4C" w:rsidRPr="00BE2B4C" w:rsidRDefault="00BE2B4C" w:rsidP="00BE2B4C">
            <w:pPr>
              <w:numPr>
                <w:ilvl w:val="0"/>
                <w:numId w:val="4"/>
              </w:numPr>
              <w:spacing w:line="24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BE2B4C">
              <w:rPr>
                <w:rFonts w:asciiTheme="minorBidi" w:hAnsiTheme="minorBidi" w:cs="Arial"/>
                <w:sz w:val="20"/>
                <w:szCs w:val="20"/>
                <w:rtl/>
              </w:rPr>
              <w:t xml:space="preserve">אל תשתמשי בתרופה זו כאשר הינך </w:t>
            </w:r>
            <w:r w:rsidRPr="00F7489E">
              <w:rPr>
                <w:rFonts w:asciiTheme="minorBidi" w:hAnsiTheme="minorBidi" w:cs="Arial"/>
                <w:strike/>
                <w:sz w:val="20"/>
                <w:szCs w:val="20"/>
                <w:highlight w:val="yellow"/>
                <w:rtl/>
              </w:rPr>
              <w:t>בהריון.</w:t>
            </w:r>
          </w:p>
          <w:p w:rsidR="00BE2B4C" w:rsidRPr="00BE2B4C" w:rsidRDefault="00BE2B4C" w:rsidP="00BE2B4C">
            <w:pPr>
              <w:numPr>
                <w:ilvl w:val="0"/>
                <w:numId w:val="4"/>
              </w:numPr>
              <w:spacing w:line="24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BE2B4C">
              <w:rPr>
                <w:rFonts w:asciiTheme="minorBidi" w:hAnsiTheme="minorBidi" w:cs="Arial"/>
                <w:sz w:val="20"/>
                <w:szCs w:val="20"/>
                <w:rtl/>
              </w:rPr>
              <w:t xml:space="preserve">אין להשתמש בתרופה זו אם ידועה רגישות לתרופה או לאחד ממרכיביה, אם הייתה לך בעבר תגובה אלרגית בנטילת משכך כאבים כלשהו. </w:t>
            </w:r>
          </w:p>
          <w:p w:rsidR="00BE2B4C" w:rsidRPr="00BE2B4C" w:rsidRDefault="00BE2B4C" w:rsidP="00BE2B4C">
            <w:pPr>
              <w:numPr>
                <w:ilvl w:val="0"/>
                <w:numId w:val="4"/>
              </w:numPr>
              <w:spacing w:line="24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BE2B4C">
              <w:rPr>
                <w:rFonts w:asciiTheme="minorBidi" w:hAnsiTheme="minorBidi" w:cs="Arial"/>
                <w:sz w:val="20"/>
                <w:szCs w:val="20"/>
                <w:rtl/>
              </w:rPr>
              <w:t>אין להשתמש בתרופה זו באם הינך סובל/ת או סבלת בעבר מבעיות חמורות בכבד, בכליות או בלב.</w:t>
            </w:r>
          </w:p>
          <w:p w:rsidR="00BE2B4C" w:rsidRPr="00BE2B4C" w:rsidRDefault="00BE2B4C" w:rsidP="00BE2B4C">
            <w:pPr>
              <w:numPr>
                <w:ilvl w:val="0"/>
                <w:numId w:val="4"/>
              </w:numPr>
              <w:spacing w:line="24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BE2B4C">
              <w:rPr>
                <w:rFonts w:asciiTheme="minorBidi" w:hAnsiTheme="minorBidi" w:cs="Arial"/>
                <w:sz w:val="20"/>
                <w:szCs w:val="20"/>
                <w:rtl/>
              </w:rPr>
              <w:t xml:space="preserve">אם סבלת בעבר מהחמרה של אסטמה, מפריחה </w:t>
            </w:r>
            <w:r w:rsidRPr="001A1BE7">
              <w:rPr>
                <w:rFonts w:asciiTheme="minorBidi" w:hAnsiTheme="minorBidi" w:cs="Arial"/>
                <w:strike/>
                <w:sz w:val="20"/>
                <w:szCs w:val="20"/>
                <w:rtl/>
              </w:rPr>
              <w:t>אלרגית</w:t>
            </w:r>
            <w:r w:rsidRPr="00BE2B4C">
              <w:rPr>
                <w:rFonts w:asciiTheme="minorBidi" w:hAnsiTheme="minorBidi" w:cs="Arial"/>
                <w:sz w:val="20"/>
                <w:szCs w:val="20"/>
                <w:rtl/>
              </w:rPr>
              <w:t xml:space="preserve"> או מנזלת וגרד באף כתוצאה מנטילת איבופרופן, אספירין או תרופות אחרות ממשפחת ה </w:t>
            </w:r>
            <w:r w:rsidRPr="00BE2B4C">
              <w:rPr>
                <w:rFonts w:asciiTheme="minorBidi" w:hAnsiTheme="minorBidi" w:cstheme="minorBidi"/>
                <w:sz w:val="20"/>
                <w:szCs w:val="20"/>
              </w:rPr>
              <w:t>NSAID</w:t>
            </w:r>
            <w:r w:rsidRPr="00BE2B4C">
              <w:rPr>
                <w:rFonts w:asciiTheme="minorBidi" w:hAnsiTheme="minorBidi" w:cs="Arial"/>
                <w:sz w:val="20"/>
                <w:szCs w:val="20"/>
                <w:rtl/>
              </w:rPr>
              <w:t xml:space="preserve">. </w:t>
            </w:r>
          </w:p>
          <w:p w:rsidR="00BE2B4C" w:rsidRPr="00BE2B4C" w:rsidRDefault="00BE2B4C" w:rsidP="00BE2B4C">
            <w:pPr>
              <w:numPr>
                <w:ilvl w:val="0"/>
                <w:numId w:val="4"/>
              </w:numPr>
              <w:spacing w:line="24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BE2B4C">
              <w:rPr>
                <w:rFonts w:asciiTheme="minorBidi" w:hAnsiTheme="minorBidi" w:cs="Arial"/>
                <w:sz w:val="20"/>
                <w:szCs w:val="20"/>
                <w:rtl/>
              </w:rPr>
              <w:t>אין להשתמש בתרופה זו באם הינך סובל/ת או סבלת בעבר מכיב עיכולי.</w:t>
            </w:r>
          </w:p>
          <w:p w:rsidR="00BE2B4C" w:rsidRPr="00BE2B4C" w:rsidRDefault="00BE2B4C" w:rsidP="00BE2B4C">
            <w:pPr>
              <w:numPr>
                <w:ilvl w:val="0"/>
                <w:numId w:val="4"/>
              </w:numPr>
              <w:spacing w:line="24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BE2B4C">
              <w:rPr>
                <w:rFonts w:asciiTheme="minorBidi" w:hAnsiTheme="minorBidi" w:cs="Arial"/>
                <w:sz w:val="20"/>
                <w:szCs w:val="20"/>
                <w:rtl/>
              </w:rPr>
              <w:t>אין ליטול בו זמנית עם תרופות אחרות מקבוצת נוגדי דלקת שאינם סטרואידים.</w:t>
            </w:r>
          </w:p>
          <w:p w:rsidR="00BE2B4C" w:rsidRDefault="00BE2B4C" w:rsidP="00BE2B4C">
            <w:pPr>
              <w:numPr>
                <w:ilvl w:val="0"/>
                <w:numId w:val="4"/>
              </w:numPr>
              <w:spacing w:line="240" w:lineRule="exact"/>
              <w:rPr>
                <w:rFonts w:asciiTheme="minorBidi" w:hAnsiTheme="minorBidi" w:cstheme="minorBidi"/>
                <w:sz w:val="20"/>
                <w:szCs w:val="20"/>
              </w:rPr>
            </w:pPr>
            <w:r w:rsidRPr="00BE2B4C">
              <w:rPr>
                <w:rFonts w:asciiTheme="minorBidi" w:hAnsiTheme="minorBidi" w:cs="Arial"/>
                <w:sz w:val="20"/>
                <w:szCs w:val="20"/>
                <w:rtl/>
              </w:rPr>
              <w:t>אין להשתמש בתרופה זו מתחת לגיל 12.</w:t>
            </w:r>
          </w:p>
          <w:p w:rsidR="006F7589" w:rsidRPr="00F27423" w:rsidRDefault="00166381" w:rsidP="004E32B7">
            <w:pPr>
              <w:numPr>
                <w:ilvl w:val="0"/>
                <w:numId w:val="4"/>
              </w:numPr>
              <w:spacing w:line="24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66381">
              <w:rPr>
                <w:rFonts w:asciiTheme="minorBidi" w:hAnsiTheme="minorBidi" w:cs="Arial"/>
                <w:sz w:val="20"/>
                <w:szCs w:val="20"/>
                <w:rtl/>
              </w:rPr>
              <w:t>אם הנך סובל מאי סבילות לסוכרים מסוימים</w:t>
            </w:r>
            <w:r w:rsidR="004E32B7">
              <w:rPr>
                <w:rFonts w:asciiTheme="minorBidi" w:hAnsiTheme="minorBidi" w:cs="Arial" w:hint="cs"/>
                <w:sz w:val="20"/>
                <w:szCs w:val="20"/>
                <w:rtl/>
              </w:rPr>
              <w:t>.</w:t>
            </w:r>
            <w:r w:rsidRPr="00166381">
              <w:rPr>
                <w:rFonts w:asciiTheme="minorBidi" w:hAnsiTheme="minorBidi" w:cs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78319D" w:rsidRPr="0078319D" w:rsidRDefault="0078319D" w:rsidP="0078319D">
            <w:pPr>
              <w:numPr>
                <w:ilvl w:val="0"/>
                <w:numId w:val="4"/>
              </w:numPr>
              <w:tabs>
                <w:tab w:val="clear" w:pos="360"/>
                <w:tab w:val="num" w:pos="651"/>
              </w:tabs>
              <w:spacing w:line="240" w:lineRule="exact"/>
              <w:rPr>
                <w:rFonts w:asciiTheme="minorBidi" w:hAnsiTheme="minorBidi" w:cstheme="minorBidi"/>
                <w:sz w:val="20"/>
                <w:szCs w:val="20"/>
              </w:rPr>
            </w:pPr>
            <w:r w:rsidRPr="0078319D">
              <w:rPr>
                <w:rFonts w:asciiTheme="minorBidi" w:hAnsiTheme="minorBidi" w:cstheme="minorBidi"/>
                <w:sz w:val="20"/>
                <w:szCs w:val="20"/>
                <w:rtl/>
              </w:rPr>
              <w:t>אתה רגיש (אלרגי) לחומר</w:t>
            </w: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78319D">
              <w:rPr>
                <w:rFonts w:asciiTheme="minorBidi" w:hAnsiTheme="minorBidi" w:cstheme="minorBidi"/>
                <w:sz w:val="20"/>
                <w:szCs w:val="20"/>
                <w:rtl/>
              </w:rPr>
              <w:t>הפעיל</w:t>
            </w: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, </w:t>
            </w:r>
            <w:r w:rsidRPr="0078319D">
              <w:rPr>
                <w:rFonts w:asciiTheme="minorBidi" w:hAnsiTheme="minorBidi" w:cstheme="minorBidi"/>
                <w:sz w:val="20"/>
                <w:szCs w:val="20"/>
                <w:rtl/>
              </w:rPr>
              <w:t>איבופרופן</w:t>
            </w: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, </w:t>
            </w:r>
            <w:r w:rsidRPr="005062F0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אספירין</w:t>
            </w: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, משכך כאבים אחר,                              </w:t>
            </w:r>
            <w:r w:rsidRPr="0078319D">
              <w:rPr>
                <w:rFonts w:asciiTheme="minorBidi" w:hAnsiTheme="minorBidi" w:cstheme="minorBidi"/>
                <w:sz w:val="20"/>
                <w:szCs w:val="20"/>
                <w:rtl/>
              </w:rPr>
              <w:t>או לכל אחד מהמרכיבים הנוספים אשר מכילה התרופה (</w:t>
            </w: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>לרשימת הרכיבים הבלתי          פעילים, ראה סעיף 6</w:t>
            </w:r>
            <w:r w:rsidRPr="0078319D">
              <w:rPr>
                <w:rFonts w:asciiTheme="minorBidi" w:hAnsiTheme="minorBidi" w:cstheme="minorBidi"/>
                <w:sz w:val="20"/>
                <w:szCs w:val="20"/>
                <w:rtl/>
              </w:rPr>
              <w:t>)</w:t>
            </w: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>.</w:t>
            </w:r>
          </w:p>
          <w:p w:rsidR="0078319D" w:rsidRPr="0078319D" w:rsidRDefault="0078319D" w:rsidP="0078319D">
            <w:pPr>
              <w:numPr>
                <w:ilvl w:val="0"/>
                <w:numId w:val="4"/>
              </w:numPr>
              <w:tabs>
                <w:tab w:val="clear" w:pos="360"/>
                <w:tab w:val="num" w:pos="651"/>
              </w:tabs>
              <w:spacing w:line="240" w:lineRule="exact"/>
              <w:rPr>
                <w:rFonts w:asciiTheme="minorBidi" w:hAnsiTheme="minorBidi" w:cstheme="minorBidi"/>
                <w:sz w:val="20"/>
                <w:szCs w:val="20"/>
              </w:rPr>
            </w:pP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הנך </w:t>
            </w:r>
            <w:r w:rsidRPr="005062F0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בשליש האחרון להריון.</w:t>
            </w:r>
          </w:p>
          <w:p w:rsidR="0078319D" w:rsidRPr="0078319D" w:rsidRDefault="0078319D" w:rsidP="0078319D">
            <w:pPr>
              <w:numPr>
                <w:ilvl w:val="0"/>
                <w:numId w:val="4"/>
              </w:numPr>
              <w:tabs>
                <w:tab w:val="clear" w:pos="360"/>
                <w:tab w:val="num" w:pos="651"/>
              </w:tabs>
              <w:spacing w:line="240" w:lineRule="exact"/>
              <w:rPr>
                <w:rFonts w:asciiTheme="minorBidi" w:hAnsiTheme="minorBidi" w:cstheme="minorBidi"/>
                <w:sz w:val="20"/>
                <w:szCs w:val="20"/>
              </w:rPr>
            </w:pP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יש לך </w:t>
            </w:r>
            <w:r w:rsidRPr="005062F0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(או היו לך שני אירועים או יותר)</w:t>
            </w: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של כיב, </w:t>
            </w:r>
            <w:r w:rsidRPr="005062F0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נקב או דימום בקיבה.</w:t>
            </w:r>
          </w:p>
          <w:p w:rsidR="0078319D" w:rsidRPr="00BA1DA6" w:rsidRDefault="0078319D" w:rsidP="00204F8D">
            <w:pPr>
              <w:numPr>
                <w:ilvl w:val="0"/>
                <w:numId w:val="4"/>
              </w:numPr>
              <w:tabs>
                <w:tab w:val="clear" w:pos="360"/>
                <w:tab w:val="num" w:pos="651"/>
              </w:tabs>
              <w:spacing w:line="240" w:lineRule="exact"/>
              <w:rPr>
                <w:rFonts w:asciiTheme="minorBidi" w:hAnsiTheme="minorBidi" w:cstheme="minorBidi"/>
                <w:color w:val="0070C0"/>
                <w:sz w:val="20"/>
                <w:szCs w:val="20"/>
              </w:rPr>
            </w:pP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סבלת בעבר מהחמרה של אסטמה, פריחה בעור, נזלת וגרד באף, או </w:t>
            </w:r>
            <w:r w:rsidRPr="005062F0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נפיחות  של הפנים</w:t>
            </w: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לאחר נטילת איבופרופן, אספירין או </w:t>
            </w:r>
            <w:r w:rsidRPr="00BA1DA6">
              <w:rPr>
                <w:rFonts w:asciiTheme="minorBidi" w:hAnsiTheme="minorBidi" w:cstheme="minorBidi" w:hint="cs"/>
                <w:color w:val="0070C0"/>
                <w:sz w:val="20"/>
                <w:szCs w:val="20"/>
                <w:rtl/>
              </w:rPr>
              <w:t xml:space="preserve">תרופות </w:t>
            </w:r>
            <w:r w:rsidR="00204F8D">
              <w:rPr>
                <w:rFonts w:asciiTheme="minorBidi" w:hAnsiTheme="minorBidi" w:cstheme="minorBidi" w:hint="cs"/>
                <w:color w:val="0070C0"/>
                <w:sz w:val="20"/>
                <w:szCs w:val="20"/>
                <w:rtl/>
              </w:rPr>
              <w:t>מאותה משפחה.</w:t>
            </w:r>
          </w:p>
          <w:p w:rsidR="0078319D" w:rsidRPr="0000796E" w:rsidRDefault="0078319D" w:rsidP="000477EA">
            <w:pPr>
              <w:numPr>
                <w:ilvl w:val="0"/>
                <w:numId w:val="4"/>
              </w:numPr>
              <w:tabs>
                <w:tab w:val="clear" w:pos="360"/>
                <w:tab w:val="num" w:pos="651"/>
              </w:tabs>
              <w:spacing w:line="240" w:lineRule="exact"/>
              <w:rPr>
                <w:rFonts w:asciiTheme="minorBidi" w:hAnsiTheme="minorBidi" w:cstheme="minorBidi"/>
                <w:sz w:val="20"/>
                <w:szCs w:val="20"/>
                <w:highlight w:val="yellow"/>
              </w:rPr>
            </w:pP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00796E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סבלת בעבר מדימום במערכת העיכול או נקב בעת נטילה של תרופה מקבוצת נוגדי</w:t>
            </w:r>
            <w:r w:rsidR="000477EA" w:rsidRPr="0000796E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 xml:space="preserve"> </w:t>
            </w:r>
            <w:r w:rsidRPr="0000796E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דלקת</w:t>
            </w:r>
            <w:r w:rsidRPr="0000796E">
              <w:rPr>
                <w:rFonts w:asciiTheme="minorBidi" w:hAnsiTheme="minorBidi" w:cstheme="minorBidi"/>
                <w:sz w:val="20"/>
                <w:szCs w:val="20"/>
                <w:highlight w:val="yellow"/>
              </w:rPr>
              <w:t xml:space="preserve"> </w:t>
            </w:r>
            <w:r w:rsidRPr="0000796E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שאינם</w:t>
            </w:r>
            <w:r w:rsidRPr="0000796E">
              <w:rPr>
                <w:rFonts w:asciiTheme="minorBidi" w:hAnsiTheme="minorBidi" w:cstheme="minorBidi"/>
                <w:sz w:val="20"/>
                <w:szCs w:val="20"/>
                <w:highlight w:val="yellow"/>
              </w:rPr>
              <w:t xml:space="preserve"> </w:t>
            </w:r>
            <w:r w:rsidRPr="0000796E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סטרואידים (</w:t>
            </w:r>
            <w:r w:rsidRPr="0000796E">
              <w:rPr>
                <w:rFonts w:asciiTheme="minorBidi" w:hAnsiTheme="minorBidi" w:cstheme="minorBidi"/>
                <w:sz w:val="20"/>
                <w:szCs w:val="20"/>
                <w:highlight w:val="yellow"/>
              </w:rPr>
              <w:t xml:space="preserve"> (NSAIDs</w:t>
            </w:r>
            <w:r w:rsidRPr="0000796E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.</w:t>
            </w:r>
          </w:p>
          <w:p w:rsidR="0078319D" w:rsidRPr="0078319D" w:rsidRDefault="0078319D" w:rsidP="00C0340F">
            <w:pPr>
              <w:numPr>
                <w:ilvl w:val="0"/>
                <w:numId w:val="4"/>
              </w:numPr>
              <w:tabs>
                <w:tab w:val="clear" w:pos="360"/>
                <w:tab w:val="num" w:pos="651"/>
              </w:tabs>
              <w:spacing w:line="240" w:lineRule="exact"/>
              <w:rPr>
                <w:rFonts w:asciiTheme="minorBidi" w:hAnsiTheme="minorBidi" w:cstheme="minorBidi"/>
                <w:sz w:val="20"/>
                <w:szCs w:val="20"/>
              </w:rPr>
            </w:pP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הנך</w:t>
            </w:r>
            <w:r w:rsidRPr="0078319D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>נוטל</w:t>
            </w:r>
            <w:r w:rsidRPr="0078319D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>בו</w:t>
            </w:r>
            <w:r w:rsidRPr="0078319D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>זמנית</w:t>
            </w:r>
            <w:r w:rsidRPr="0078319D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>תרופות</w:t>
            </w:r>
            <w:r w:rsidRPr="0078319D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>אחרות</w:t>
            </w:r>
            <w:r w:rsidRPr="0078319D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>לכאב מקבוצת</w:t>
            </w:r>
            <w:r w:rsidRPr="0078319D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>נוגדי</w:t>
            </w:r>
            <w:r w:rsidRPr="0078319D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>דלקת</w:t>
            </w:r>
            <w:r w:rsidRPr="0078319D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>שאינם</w:t>
            </w:r>
            <w:r w:rsidRPr="0078319D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>סטרואידים               (</w:t>
            </w:r>
            <w:r w:rsidRPr="0078319D">
              <w:rPr>
                <w:rFonts w:asciiTheme="minorBidi" w:hAnsiTheme="minorBidi" w:cstheme="minorBidi"/>
                <w:sz w:val="20"/>
                <w:szCs w:val="20"/>
              </w:rPr>
              <w:t xml:space="preserve"> (NSAIDs</w:t>
            </w: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BE454D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 xml:space="preserve">או אספירין במינון יומי של מעל </w:t>
            </w:r>
            <w:r w:rsidRPr="00BE454D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>–</w:t>
            </w:r>
            <w:r w:rsidRPr="00BE454D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 xml:space="preserve"> 75 מ"ג.</w:t>
            </w:r>
          </w:p>
          <w:p w:rsidR="0078319D" w:rsidRPr="0078319D" w:rsidRDefault="0078319D" w:rsidP="0078319D">
            <w:pPr>
              <w:numPr>
                <w:ilvl w:val="0"/>
                <w:numId w:val="4"/>
              </w:numPr>
              <w:tabs>
                <w:tab w:val="clear" w:pos="360"/>
                <w:tab w:val="num" w:pos="651"/>
              </w:tabs>
              <w:spacing w:line="240" w:lineRule="exact"/>
              <w:rPr>
                <w:rFonts w:asciiTheme="minorBidi" w:hAnsiTheme="minorBidi" w:cstheme="minorBidi"/>
                <w:sz w:val="20"/>
                <w:szCs w:val="20"/>
              </w:rPr>
            </w:pP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הנך סובל מבעיות חמורות בכליה או בכבד.</w:t>
            </w:r>
          </w:p>
          <w:p w:rsidR="0078319D" w:rsidRPr="00114A49" w:rsidRDefault="0078319D" w:rsidP="0085397B">
            <w:pPr>
              <w:numPr>
                <w:ilvl w:val="0"/>
                <w:numId w:val="4"/>
              </w:numPr>
              <w:tabs>
                <w:tab w:val="clear" w:pos="360"/>
                <w:tab w:val="num" w:pos="651"/>
              </w:tabs>
              <w:spacing w:line="240" w:lineRule="exact"/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הנך סובל מבעיות בלב, </w:t>
            </w:r>
            <w:r w:rsidRPr="00BE454D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 xml:space="preserve">לחץ דם גבוה, או </w:t>
            </w:r>
            <w:r w:rsidR="00B123E2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הפרעות</w:t>
            </w:r>
            <w:r w:rsidRPr="00BE454D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 xml:space="preserve"> בקרישת הדם</w:t>
            </w:r>
            <w:r w:rsidR="0085397B">
              <w:rPr>
                <w:rFonts w:asciiTheme="minorBidi" w:hAnsiTheme="minorBidi" w:cstheme="minorBidi" w:hint="cs"/>
                <w:sz w:val="20"/>
                <w:szCs w:val="20"/>
                <w:rtl/>
              </w:rPr>
              <w:t>.</w:t>
            </w:r>
          </w:p>
          <w:p w:rsidR="0078319D" w:rsidRPr="0078319D" w:rsidRDefault="0078319D" w:rsidP="0078319D">
            <w:pPr>
              <w:numPr>
                <w:ilvl w:val="0"/>
                <w:numId w:val="4"/>
              </w:numPr>
              <w:tabs>
                <w:tab w:val="clear" w:pos="360"/>
                <w:tab w:val="num" w:pos="651"/>
              </w:tabs>
              <w:spacing w:line="240" w:lineRule="exact"/>
              <w:rPr>
                <w:rFonts w:asciiTheme="minorBidi" w:hAnsiTheme="minorBidi" w:cstheme="minorBidi"/>
                <w:sz w:val="20"/>
                <w:szCs w:val="20"/>
              </w:rPr>
            </w:pP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BE454D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הנך סובל מקשיי נשימה.</w:t>
            </w:r>
          </w:p>
          <w:p w:rsidR="0000796E" w:rsidRPr="0000796E" w:rsidRDefault="0078319D" w:rsidP="0000796E">
            <w:pPr>
              <w:numPr>
                <w:ilvl w:val="0"/>
                <w:numId w:val="4"/>
              </w:numPr>
              <w:tabs>
                <w:tab w:val="clear" w:pos="360"/>
                <w:tab w:val="num" w:pos="651"/>
              </w:tabs>
              <w:spacing w:line="240" w:lineRule="exact"/>
              <w:rPr>
                <w:rFonts w:asciiTheme="minorBidi" w:hAnsiTheme="minorBidi" w:cstheme="minorBidi"/>
                <w:sz w:val="20"/>
                <w:szCs w:val="20"/>
              </w:rPr>
            </w:pP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נאמר לך על ידי רופא שאתה סובל מאי סבילות לסוכרים מסויימים </w:t>
            </w:r>
            <w:r w:rsidR="0000796E">
              <w:rPr>
                <w:rFonts w:asciiTheme="minorBidi" w:hAnsiTheme="minorBidi" w:cstheme="minorBidi" w:hint="cs"/>
                <w:sz w:val="20"/>
                <w:szCs w:val="20"/>
                <w:rtl/>
              </w:rPr>
              <w:t>,</w:t>
            </w:r>
            <w:r w:rsidRPr="0078319D">
              <w:rPr>
                <w:rFonts w:asciiTheme="minorBidi" w:hAnsiTheme="minorBidi" w:cstheme="minorBidi" w:hint="cs"/>
                <w:sz w:val="20"/>
                <w:szCs w:val="20"/>
                <w:rtl/>
              </w:rPr>
              <w:t>לדוגמא, פרוקטוז.</w:t>
            </w:r>
          </w:p>
          <w:p w:rsidR="0078319D" w:rsidRPr="0078319D" w:rsidRDefault="0078319D" w:rsidP="0078319D">
            <w:pPr>
              <w:numPr>
                <w:ilvl w:val="0"/>
                <w:numId w:val="4"/>
              </w:numPr>
              <w:tabs>
                <w:tab w:val="clear" w:pos="360"/>
                <w:tab w:val="num" w:pos="651"/>
              </w:tabs>
              <w:spacing w:line="240" w:lineRule="exac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הנך מתמחת לגיל 12</w:t>
            </w:r>
            <w:r w:rsidR="002D5B00">
              <w:rPr>
                <w:rFonts w:asciiTheme="minorBidi" w:hAnsiTheme="minorBidi" w:cstheme="minorBidi" w:hint="cs"/>
                <w:sz w:val="20"/>
                <w:szCs w:val="20"/>
                <w:rtl/>
              </w:rPr>
              <w:t>.</w:t>
            </w:r>
          </w:p>
          <w:p w:rsidR="006F7589" w:rsidRDefault="006F7589" w:rsidP="00925B7A">
            <w:pPr>
              <w:spacing w:line="240" w:lineRule="exact"/>
              <w:jc w:val="both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92224F" w:rsidRPr="00F27423" w:rsidRDefault="0092224F" w:rsidP="00925B7A">
            <w:pPr>
              <w:spacing w:line="240" w:lineRule="exact"/>
              <w:jc w:val="both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</w:tr>
      <w:tr w:rsidR="006F7589" w:rsidTr="00584EA8">
        <w:trPr>
          <w:trHeight w:val="3957"/>
        </w:trPr>
        <w:tc>
          <w:tcPr>
            <w:tcW w:w="1984" w:type="dxa"/>
          </w:tcPr>
          <w:p w:rsidR="006F7589" w:rsidRPr="005D6B6C" w:rsidRDefault="006F7589" w:rsidP="00925B7A">
            <w:pPr>
              <w:rPr>
                <w:rFonts w:ascii="Arial Narrow" w:hAnsi="Arial Narrow"/>
                <w:b/>
                <w:bCs/>
                <w:sz w:val="22"/>
                <w:rtl/>
              </w:rPr>
            </w:pPr>
            <w:r>
              <w:rPr>
                <w:rFonts w:ascii="Arial Narrow" w:hAnsi="Arial Narrow" w:hint="cs"/>
                <w:b/>
                <w:bCs/>
                <w:sz w:val="22"/>
                <w:rtl/>
              </w:rPr>
              <w:lastRenderedPageBreak/>
              <w:t>אזהרות מיוחדות הנוגעות לשימוש בתרופה:</w:t>
            </w:r>
          </w:p>
        </w:tc>
        <w:tc>
          <w:tcPr>
            <w:tcW w:w="2835" w:type="dxa"/>
          </w:tcPr>
          <w:p w:rsidR="00137786" w:rsidRPr="00137786" w:rsidRDefault="00137786" w:rsidP="00137786">
            <w:pPr>
              <w:rPr>
                <w:rFonts w:asciiTheme="minorBidi" w:hAnsiTheme="minorBidi" w:cstheme="minorBidi"/>
                <w:strike/>
                <w:sz w:val="20"/>
                <w:szCs w:val="20"/>
                <w:highlight w:val="yellow"/>
                <w:rtl/>
              </w:rPr>
            </w:pPr>
            <w:r w:rsidRPr="00137786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איך תשפיע התרופה על חיי היום יום שלך?</w:t>
            </w:r>
          </w:p>
          <w:p w:rsidR="00137786" w:rsidRPr="00137786" w:rsidRDefault="00137786" w:rsidP="00137786">
            <w:pPr>
              <w:rPr>
                <w:rFonts w:asciiTheme="minorBidi" w:hAnsiTheme="minorBidi" w:cstheme="minorBidi"/>
                <w:strike/>
                <w:sz w:val="20"/>
                <w:szCs w:val="20"/>
                <w:highlight w:val="yellow"/>
                <w:rtl/>
              </w:rPr>
            </w:pPr>
            <w:r w:rsidRPr="00137786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לאנשים מסוימים תרופה זו עלולה לגרום לנמנום, סחרחורת או טשטוש ראיה. אם חשת בתופעות אלה לאחר השימוש בתכשיר, עליך להיזהר בנהיגה ברכב או הפעלת מכונות מסוכנות ובכל פעילות המחייבת עירנות.</w:t>
            </w:r>
          </w:p>
          <w:p w:rsidR="00137786" w:rsidRPr="00137786" w:rsidRDefault="00137786" w:rsidP="00137786">
            <w:pPr>
              <w:rPr>
                <w:rFonts w:asciiTheme="minorBidi" w:hAnsiTheme="minorBidi" w:cstheme="minorBidi"/>
                <w:strike/>
                <w:sz w:val="20"/>
                <w:szCs w:val="20"/>
                <w:highlight w:val="yellow"/>
                <w:rtl/>
              </w:rPr>
            </w:pPr>
            <w:r w:rsidRPr="00137786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באשר לילדים, יש להזהירם מרכיבה על אופניים או ממשחקים בקרבת הכביש וכדומה.</w:t>
            </w:r>
          </w:p>
          <w:p w:rsidR="00137786" w:rsidRPr="00137786" w:rsidRDefault="00137786" w:rsidP="00137786">
            <w:pPr>
              <w:rPr>
                <w:rFonts w:asciiTheme="minorBidi" w:hAnsiTheme="minorBidi" w:cstheme="minorBidi"/>
                <w:strike/>
                <w:sz w:val="20"/>
                <w:szCs w:val="20"/>
                <w:highlight w:val="yellow"/>
                <w:rtl/>
              </w:rPr>
            </w:pPr>
          </w:p>
          <w:p w:rsidR="00137786" w:rsidRPr="00137786" w:rsidRDefault="00137786" w:rsidP="00137786">
            <w:pPr>
              <w:rPr>
                <w:rFonts w:asciiTheme="minorBidi" w:hAnsiTheme="minorBidi" w:cstheme="minorBidi"/>
                <w:strike/>
                <w:sz w:val="20"/>
                <w:szCs w:val="20"/>
                <w:highlight w:val="yellow"/>
                <w:rtl/>
              </w:rPr>
            </w:pPr>
            <w:r w:rsidRPr="00137786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תרופה זו עלולה לגרום לרגישות מיוחדת עם חשיפה לשמש: על כן המנע/י מחשיפה לשמש ודאג/י להגנה מתאימה (בגדים ארוכים, כובע, תכשירי הגנה וכו').</w:t>
            </w:r>
          </w:p>
          <w:p w:rsidR="00C97DC2" w:rsidRPr="00F27423" w:rsidRDefault="00C97DC2" w:rsidP="00925B7A">
            <w:pPr>
              <w:rPr>
                <w:rFonts w:asciiTheme="minorBidi" w:hAnsiTheme="minorBidi" w:cstheme="minorBidi"/>
                <w:b/>
                <w:bCs/>
                <w:strike/>
                <w:sz w:val="20"/>
                <w:szCs w:val="20"/>
                <w:highlight w:val="yellow"/>
                <w:rtl/>
              </w:rPr>
            </w:pPr>
          </w:p>
          <w:p w:rsidR="007A32B5" w:rsidRPr="007A32B5" w:rsidRDefault="007A32B5" w:rsidP="007A32B5">
            <w:pPr>
              <w:rPr>
                <w:rFonts w:asciiTheme="minorBidi" w:hAnsiTheme="minorBidi" w:cstheme="minorBidi"/>
                <w:strike/>
                <w:sz w:val="20"/>
                <w:szCs w:val="20"/>
                <w:highlight w:val="yellow"/>
                <w:rtl/>
              </w:rPr>
            </w:pPr>
            <w:r w:rsidRPr="007A32B5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אין להשתמש בתרופה זו לעיתים קרובות או תקופה ממושכת מבלי להיוועץ ברופא, במקרה של טיפול ממושך בתרופה זו יש לערוך בדיקות דם, שתן, תפקודי כבד,כליה ובדיקות עיניים.</w:t>
            </w:r>
          </w:p>
          <w:p w:rsidR="007A32B5" w:rsidRPr="007A32B5" w:rsidRDefault="007A32B5" w:rsidP="007A32B5">
            <w:pPr>
              <w:rPr>
                <w:rFonts w:asciiTheme="minorBidi" w:hAnsiTheme="minorBidi" w:cstheme="minorBidi"/>
                <w:strike/>
                <w:sz w:val="20"/>
                <w:szCs w:val="20"/>
                <w:highlight w:val="yellow"/>
                <w:rtl/>
              </w:rPr>
            </w:pPr>
            <w:r w:rsidRPr="007A32B5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אם הינך רגיש/ה למזון כלשהו או לתרופה כלשהי, עליך להודיע על כך לרופא לפני נטילת התרופה.</w:t>
            </w:r>
          </w:p>
          <w:p w:rsidR="006F7589" w:rsidRDefault="007A32B5" w:rsidP="007A32B5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7A32B5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עליך לדווח לרופא אם הינך עומד/ת לעבור ניתוח (כולל ניתוח דנטאל</w:t>
            </w:r>
            <w:r w:rsidRPr="007A32B5">
              <w:rPr>
                <w:rFonts w:asciiTheme="minorBidi" w:hAnsiTheme="minorBidi" w:cstheme="minorBidi" w:hint="eastAsia"/>
                <w:strike/>
                <w:sz w:val="20"/>
                <w:szCs w:val="20"/>
                <w:highlight w:val="yellow"/>
                <w:rtl/>
              </w:rPr>
              <w:t>י</w:t>
            </w:r>
            <w:r w:rsidRPr="007A32B5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) או בדיקות מעבדתיות, מאחר והטיפול בתרופה עלול להשפיע על תוצאות הבדיקה.</w:t>
            </w:r>
          </w:p>
          <w:p w:rsidR="00F1251C" w:rsidRPr="00F1251C" w:rsidRDefault="00F1251C" w:rsidP="007A32B5">
            <w:pPr>
              <w:rPr>
                <w:rFonts w:asciiTheme="minorBidi" w:hAnsiTheme="minorBidi" w:cstheme="minorBidi"/>
                <w:strike/>
                <w:sz w:val="20"/>
                <w:szCs w:val="20"/>
                <w:rtl/>
              </w:rPr>
            </w:pPr>
          </w:p>
          <w:p w:rsidR="00F1251C" w:rsidRPr="00F1251C" w:rsidRDefault="00F1251C" w:rsidP="00F1251C">
            <w:pPr>
              <w:rPr>
                <w:rFonts w:asciiTheme="minorBidi" w:hAnsiTheme="minorBidi" w:cstheme="minorBidi"/>
                <w:strike/>
                <w:sz w:val="20"/>
                <w:szCs w:val="20"/>
                <w:highlight w:val="yellow"/>
                <w:rtl/>
              </w:rPr>
            </w:pPr>
            <w:r w:rsidRPr="00F1251C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 xml:space="preserve">נטילת תכשיר זה עלולה לגרום לדימומים בקיבה במיוחד אם : </w:t>
            </w:r>
          </w:p>
          <w:p w:rsidR="00F1251C" w:rsidRPr="00F1251C" w:rsidRDefault="00F1251C" w:rsidP="00F1251C">
            <w:pPr>
              <w:numPr>
                <w:ilvl w:val="0"/>
                <w:numId w:val="31"/>
              </w:numPr>
              <w:ind w:right="0"/>
              <w:rPr>
                <w:rFonts w:asciiTheme="minorBidi" w:hAnsiTheme="minorBidi" w:cstheme="minorBidi"/>
                <w:strike/>
                <w:sz w:val="20"/>
                <w:szCs w:val="20"/>
                <w:highlight w:val="yellow"/>
              </w:rPr>
            </w:pPr>
            <w:r w:rsidRPr="00F1251C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עברת גיל 60</w:t>
            </w:r>
          </w:p>
          <w:p w:rsidR="00F1251C" w:rsidRPr="00F1251C" w:rsidRDefault="00F1251C" w:rsidP="00F1251C">
            <w:pPr>
              <w:numPr>
                <w:ilvl w:val="0"/>
                <w:numId w:val="31"/>
              </w:numPr>
              <w:ind w:right="0"/>
              <w:rPr>
                <w:rFonts w:asciiTheme="minorBidi" w:hAnsiTheme="minorBidi" w:cstheme="minorBidi"/>
                <w:strike/>
                <w:sz w:val="20"/>
                <w:szCs w:val="20"/>
                <w:highlight w:val="yellow"/>
              </w:rPr>
            </w:pPr>
            <w:r w:rsidRPr="00F1251C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הינך צורך/ת יותר מ-3 משקאות אלכוהוליים ליום.</w:t>
            </w:r>
          </w:p>
          <w:p w:rsidR="00F1251C" w:rsidRPr="00F1251C" w:rsidRDefault="00F1251C" w:rsidP="00F1251C">
            <w:pPr>
              <w:numPr>
                <w:ilvl w:val="0"/>
                <w:numId w:val="31"/>
              </w:numPr>
              <w:ind w:right="0"/>
              <w:rPr>
                <w:rFonts w:asciiTheme="minorBidi" w:hAnsiTheme="minorBidi" w:cstheme="minorBidi"/>
                <w:strike/>
                <w:sz w:val="20"/>
                <w:szCs w:val="20"/>
                <w:highlight w:val="yellow"/>
                <w:rtl/>
              </w:rPr>
            </w:pPr>
            <w:r w:rsidRPr="00F1251C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הינך נוטל/ת תרופות אחרות מקבוצת נוגדי דלקת שאינם סטרואידים.</w:t>
            </w:r>
          </w:p>
          <w:p w:rsidR="00584EA8" w:rsidRDefault="00584EA8" w:rsidP="00584EA8">
            <w:pPr>
              <w:rPr>
                <w:rFonts w:asciiTheme="minorBidi" w:hAnsiTheme="minorBidi" w:cs="Arial"/>
                <w:sz w:val="20"/>
                <w:szCs w:val="20"/>
                <w:rtl/>
              </w:rPr>
            </w:pPr>
          </w:p>
          <w:p w:rsidR="00584EA8" w:rsidRPr="00584EA8" w:rsidRDefault="00584EA8" w:rsidP="00584EA8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584EA8">
              <w:rPr>
                <w:rFonts w:asciiTheme="minorBidi" w:hAnsiTheme="minorBidi" w:cs="Arial"/>
                <w:sz w:val="20"/>
                <w:szCs w:val="20"/>
                <w:rtl/>
              </w:rPr>
              <w:t xml:space="preserve">נטילת תכשיר זה במינון גבוה מהמומלץ או לתקופה ממושכת, עלולה להגביר את הסיכון לאירוע מוחי או התקף לב </w:t>
            </w:r>
            <w:r w:rsidRPr="006E461C">
              <w:rPr>
                <w:rFonts w:asciiTheme="minorBidi" w:hAnsiTheme="minorBidi" w:cs="Arial"/>
                <w:strike/>
                <w:sz w:val="20"/>
                <w:szCs w:val="20"/>
                <w:highlight w:val="yellow"/>
                <w:rtl/>
              </w:rPr>
              <w:t>ולדימום בקיבה</w:t>
            </w:r>
            <w:r w:rsidRPr="006E461C">
              <w:rPr>
                <w:rFonts w:asciiTheme="minorBidi" w:hAnsiTheme="minorBidi" w:cs="Arial"/>
                <w:sz w:val="20"/>
                <w:szCs w:val="20"/>
                <w:highlight w:val="yellow"/>
                <w:rtl/>
              </w:rPr>
              <w:t>.</w:t>
            </w:r>
          </w:p>
          <w:p w:rsidR="00584EA8" w:rsidRPr="00584EA8" w:rsidRDefault="00584EA8" w:rsidP="00584EA8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584EA8">
              <w:rPr>
                <w:rFonts w:asciiTheme="minorBidi" w:hAnsiTheme="minorBidi" w:cs="Arial"/>
                <w:sz w:val="20"/>
                <w:szCs w:val="20"/>
                <w:rtl/>
              </w:rPr>
              <w:t>אם הנך סובל מבעיות לב או אם עברת בעבר אירוע מוחי, או אם הנך בסיכון למצבים אלה (למשל אם הנך סובל/ת מלחץ דם גבוה, סכרת או כולסטרול גבוה או אם הנך מעשן/ת)- יש להיוועץ ברופא לפני נטילת התרופה.</w:t>
            </w:r>
          </w:p>
          <w:p w:rsidR="00F1251C" w:rsidRDefault="00584EA8" w:rsidP="00584EA8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584EA8">
              <w:rPr>
                <w:rFonts w:asciiTheme="minorBidi" w:hAnsiTheme="minorBidi" w:cs="Arial"/>
                <w:sz w:val="20"/>
                <w:szCs w:val="20"/>
                <w:rtl/>
              </w:rPr>
              <w:t>ניתן להקטין את הסיכון להופעת תופעות לוואי ע"י שימוש במינון הנמוך ביותר היעיל ולמשך הזמן הקצר ביותר האפשרי.</w:t>
            </w:r>
          </w:p>
          <w:p w:rsidR="00584EA8" w:rsidRDefault="00584EA8" w:rsidP="00584EA8">
            <w:pPr>
              <w:rPr>
                <w:rFonts w:asciiTheme="minorBidi" w:hAnsiTheme="minorBidi" w:cstheme="minorBidi"/>
                <w:strike/>
                <w:sz w:val="20"/>
                <w:szCs w:val="20"/>
                <w:highlight w:val="yellow"/>
                <w:rtl/>
              </w:rPr>
            </w:pPr>
          </w:p>
          <w:p w:rsidR="00584EA8" w:rsidRPr="00584EA8" w:rsidRDefault="00584EA8" w:rsidP="00584EA8">
            <w:pPr>
              <w:rPr>
                <w:rFonts w:asciiTheme="minorBidi" w:hAnsiTheme="minorBidi" w:cstheme="minorBidi"/>
                <w:strike/>
                <w:sz w:val="20"/>
                <w:szCs w:val="20"/>
                <w:vertAlign w:val="superscript"/>
                <w:rtl/>
              </w:rPr>
            </w:pPr>
            <w:r w:rsidRPr="00584EA8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 xml:space="preserve">בהשוואה לתכשיר נורופן רגיל, עלול נורופן קוויק סודיום איבופרופן לגרום ליותר תופעות לוואי של פגיעה קלה במערכת העיכול </w:t>
            </w:r>
            <w:r w:rsidRPr="00584EA8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lastRenderedPageBreak/>
              <w:t>העליונה.</w:t>
            </w:r>
          </w:p>
          <w:p w:rsidR="00584EA8" w:rsidRPr="00584EA8" w:rsidRDefault="00584EA8" w:rsidP="00584EA8">
            <w:pPr>
              <w:rPr>
                <w:rFonts w:asciiTheme="minorBidi" w:hAnsiTheme="minorBidi" w:cstheme="minorBidi"/>
                <w:strike/>
                <w:sz w:val="20"/>
                <w:szCs w:val="20"/>
                <w:rtl/>
              </w:rPr>
            </w:pPr>
            <w:r w:rsidRPr="00584EA8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תרופה זו עלולה לגרום לתופעות אלרגיות כגון: פריחה עורית, גרד, שלפוחית בעור, נפיחות בפנים, קוצר נשימה, החמרה של אסטמה, הלם (שוק).</w:t>
            </w:r>
          </w:p>
          <w:p w:rsidR="00584EA8" w:rsidRPr="00584EA8" w:rsidRDefault="00584EA8" w:rsidP="00584EA8">
            <w:pPr>
              <w:rPr>
                <w:rFonts w:asciiTheme="minorBidi" w:hAnsiTheme="minorBidi" w:cstheme="minorBidi"/>
                <w:i/>
                <w:iCs/>
                <w:strike/>
                <w:sz w:val="20"/>
                <w:szCs w:val="20"/>
                <w:rtl/>
              </w:rPr>
            </w:pPr>
            <w:r w:rsidRPr="00584EA8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הפסק/י השימוש ופנה/י לרופא, אם החום נמשך יותר מ-3 ימים או אם הכאבים נמשכים יותר מ-10 ימים.</w:t>
            </w:r>
          </w:p>
          <w:p w:rsidR="00584EA8" w:rsidRDefault="00584EA8" w:rsidP="00584EA8">
            <w:pPr>
              <w:rPr>
                <w:rFonts w:asciiTheme="minorBidi" w:hAnsiTheme="minorBidi" w:cstheme="minorBidi"/>
                <w:strike/>
                <w:sz w:val="20"/>
                <w:szCs w:val="20"/>
                <w:highlight w:val="yellow"/>
                <w:rtl/>
              </w:rPr>
            </w:pPr>
          </w:p>
          <w:p w:rsidR="00584EA8" w:rsidRPr="00584EA8" w:rsidRDefault="00584EA8" w:rsidP="00584EA8">
            <w:pPr>
              <w:rPr>
                <w:rFonts w:asciiTheme="minorBidi" w:hAnsiTheme="minorBidi" w:cstheme="minorBidi"/>
                <w:strike/>
                <w:sz w:val="20"/>
                <w:szCs w:val="20"/>
                <w:rtl/>
              </w:rPr>
            </w:pPr>
            <w:r w:rsidRPr="00584EA8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 xml:space="preserve">אם הנך סובל/ת מבעיה תורשתית נדירה של אי סבילות לסוכר מסוג פרוקטוז, או מבעיות בספיגת סוכרים גלוקוז </w:t>
            </w:r>
            <w:r w:rsidRPr="00584EA8">
              <w:rPr>
                <w:rFonts w:asciiTheme="minorBidi" w:hAnsiTheme="minorBidi" w:cstheme="minorBidi"/>
                <w:strike/>
                <w:sz w:val="20"/>
                <w:szCs w:val="20"/>
                <w:highlight w:val="yellow"/>
                <w:rtl/>
              </w:rPr>
              <w:t>–</w:t>
            </w:r>
            <w:r w:rsidRPr="00584EA8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 xml:space="preserve"> גלקטוז או מחסר באנזים סוכראז- אין ליטול תכשיר זה.</w:t>
            </w:r>
          </w:p>
          <w:p w:rsidR="00584EA8" w:rsidRDefault="00584EA8" w:rsidP="00584EA8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D03405" w:rsidRDefault="00D03405" w:rsidP="00584EA8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D03405" w:rsidRPr="00F27423" w:rsidRDefault="00D03405" w:rsidP="00584EA8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A06469" w:rsidRPr="00A06469" w:rsidRDefault="00A06469" w:rsidP="002D2A87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</w:pPr>
            <w:r w:rsidRPr="00852C08">
              <w:rPr>
                <w:rFonts w:asciiTheme="minorBidi" w:eastAsia="Times New Roman" w:hAnsiTheme="minorBidi" w:cstheme="minorBidi" w:hint="cs"/>
                <w:sz w:val="20"/>
                <w:szCs w:val="20"/>
                <w:highlight w:val="yellow"/>
                <w:rtl/>
                <w:lang w:eastAsia="he-IL"/>
              </w:rPr>
              <w:lastRenderedPageBreak/>
              <w:t>נורופן קוויק  שייך לקבוצת תרופות העלולה                         לפגוע בפוריות של נשים. מצב זה הפיך עם                   הפסקת השימוש בתרופה. לא סביר שתרופה זו הנלקחת מדי פעם תשפיע על הסיכוי להכנס             להריון.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 xml:space="preserve"> אולם אם הינך </w:t>
            </w:r>
            <w:r w:rsidR="002D2A87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מתקשה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 xml:space="preserve"> להכנס להריון </w:t>
            </w:r>
            <w:r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 xml:space="preserve">             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>יש להיוועץ ברופא לפני השימוש בתרופ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ה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>.</w:t>
            </w:r>
          </w:p>
          <w:p w:rsidR="00A06469" w:rsidRPr="00A06469" w:rsidRDefault="00A06469" w:rsidP="007A32B5">
            <w:pPr>
              <w:pStyle w:val="a8"/>
              <w:numPr>
                <w:ilvl w:val="0"/>
                <w:numId w:val="5"/>
              </w:numPr>
              <w:spacing w:after="0"/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</w:pP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עלול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להיות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קש</w:t>
            </w:r>
            <w:r w:rsidR="007A32B5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ר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בין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תרופות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כמו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נורופן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 xml:space="preserve">קוויק </w:t>
            </w:r>
            <w:r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 xml:space="preserve">       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לעליה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קטנה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בסיכון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להתקף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לב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(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אוטם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שריר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הלב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>)</w:t>
            </w:r>
            <w:r w:rsidR="000700F8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 xml:space="preserve">     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או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="000700F8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 xml:space="preserve">או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שבץ (ראה סעיף 4, תופעות לוואי)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. </w:t>
            </w:r>
            <w:r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 xml:space="preserve">                         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הסבירות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לסיכון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זה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עולה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במקרה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של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טיפול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 xml:space="preserve">                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ממושך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ובנטילת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מינונים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גבוהים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. </w:t>
            </w:r>
            <w:r w:rsidRPr="00AB16B8">
              <w:rPr>
                <w:rFonts w:asciiTheme="minorBidi" w:eastAsia="Times New Roman" w:hAnsiTheme="minorBidi" w:cstheme="minorBidi" w:hint="cs"/>
                <w:color w:val="4F81BD" w:themeColor="accent1"/>
                <w:sz w:val="20"/>
                <w:szCs w:val="20"/>
                <w:rtl/>
                <w:lang w:eastAsia="he-IL"/>
              </w:rPr>
              <w:t>אין</w:t>
            </w:r>
            <w:r w:rsidRPr="00AB16B8">
              <w:rPr>
                <w:rFonts w:asciiTheme="minorBidi" w:eastAsia="Times New Roman" w:hAnsiTheme="minorBidi" w:cstheme="minorBidi"/>
                <w:color w:val="4F81BD" w:themeColor="accent1"/>
                <w:sz w:val="20"/>
                <w:szCs w:val="20"/>
                <w:rtl/>
                <w:lang w:eastAsia="he-IL"/>
              </w:rPr>
              <w:t xml:space="preserve"> </w:t>
            </w:r>
            <w:r w:rsidRPr="00AB16B8">
              <w:rPr>
                <w:rFonts w:asciiTheme="minorBidi" w:eastAsia="Times New Roman" w:hAnsiTheme="minorBidi" w:cstheme="minorBidi" w:hint="cs"/>
                <w:color w:val="4F81BD" w:themeColor="accent1"/>
                <w:sz w:val="20"/>
                <w:szCs w:val="20"/>
                <w:rtl/>
                <w:lang w:eastAsia="he-IL"/>
              </w:rPr>
              <w:t>לעבור</w:t>
            </w:r>
            <w:r w:rsidRPr="00AB16B8">
              <w:rPr>
                <w:rFonts w:asciiTheme="minorBidi" w:eastAsia="Times New Roman" w:hAnsiTheme="minorBidi" w:cstheme="minorBidi"/>
                <w:color w:val="4F81BD" w:themeColor="accent1"/>
                <w:sz w:val="20"/>
                <w:szCs w:val="20"/>
                <w:rtl/>
                <w:lang w:eastAsia="he-IL"/>
              </w:rPr>
              <w:t xml:space="preserve"> </w:t>
            </w:r>
            <w:r w:rsidRPr="00AB16B8">
              <w:rPr>
                <w:rFonts w:asciiTheme="minorBidi" w:eastAsia="Times New Roman" w:hAnsiTheme="minorBidi" w:cstheme="minorBidi" w:hint="cs"/>
                <w:color w:val="4F81BD" w:themeColor="accent1"/>
                <w:sz w:val="20"/>
                <w:szCs w:val="20"/>
                <w:rtl/>
                <w:lang w:eastAsia="he-IL"/>
              </w:rPr>
              <w:t xml:space="preserve">                  על</w:t>
            </w:r>
            <w:r w:rsidRPr="00AB16B8">
              <w:rPr>
                <w:rFonts w:asciiTheme="minorBidi" w:eastAsia="Times New Roman" w:hAnsiTheme="minorBidi" w:cstheme="minorBidi"/>
                <w:color w:val="4F81BD" w:themeColor="accent1"/>
                <w:sz w:val="20"/>
                <w:szCs w:val="20"/>
                <w:rtl/>
                <w:lang w:eastAsia="he-IL"/>
              </w:rPr>
              <w:t xml:space="preserve"> </w:t>
            </w:r>
            <w:r w:rsidRPr="00AB16B8">
              <w:rPr>
                <w:rFonts w:asciiTheme="minorBidi" w:eastAsia="Times New Roman" w:hAnsiTheme="minorBidi" w:cstheme="minorBidi" w:hint="cs"/>
                <w:color w:val="4F81BD" w:themeColor="accent1"/>
                <w:sz w:val="20"/>
                <w:szCs w:val="20"/>
                <w:rtl/>
                <w:lang w:eastAsia="he-IL"/>
              </w:rPr>
              <w:t>המנה</w:t>
            </w:r>
            <w:r w:rsidRPr="00AB16B8">
              <w:rPr>
                <w:rFonts w:asciiTheme="minorBidi" w:eastAsia="Times New Roman" w:hAnsiTheme="minorBidi" w:cstheme="minorBidi"/>
                <w:color w:val="4F81BD" w:themeColor="accent1"/>
                <w:sz w:val="20"/>
                <w:szCs w:val="20"/>
                <w:rtl/>
                <w:lang w:eastAsia="he-IL"/>
              </w:rPr>
              <w:t xml:space="preserve"> </w:t>
            </w:r>
            <w:r w:rsidRPr="00AB16B8">
              <w:rPr>
                <w:rFonts w:asciiTheme="minorBidi" w:eastAsia="Times New Roman" w:hAnsiTheme="minorBidi" w:cstheme="minorBidi" w:hint="cs"/>
                <w:color w:val="4F81BD" w:themeColor="accent1"/>
                <w:sz w:val="20"/>
                <w:szCs w:val="20"/>
                <w:rtl/>
                <w:lang w:eastAsia="he-IL"/>
              </w:rPr>
              <w:t>המומלצת</w:t>
            </w:r>
            <w:r w:rsidRPr="00AB16B8">
              <w:rPr>
                <w:rFonts w:asciiTheme="minorBidi" w:eastAsia="Times New Roman" w:hAnsiTheme="minorBidi" w:cstheme="minorBidi"/>
                <w:color w:val="4F81BD" w:themeColor="accent1"/>
                <w:sz w:val="20"/>
                <w:szCs w:val="20"/>
                <w:rtl/>
                <w:lang w:eastAsia="he-IL"/>
              </w:rPr>
              <w:t xml:space="preserve"> </w:t>
            </w:r>
            <w:r w:rsidRPr="00AB16B8">
              <w:rPr>
                <w:rFonts w:asciiTheme="minorBidi" w:eastAsia="Times New Roman" w:hAnsiTheme="minorBidi" w:cstheme="minorBidi" w:hint="cs"/>
                <w:color w:val="4F81BD" w:themeColor="accent1"/>
                <w:sz w:val="20"/>
                <w:szCs w:val="20"/>
                <w:rtl/>
                <w:lang w:eastAsia="he-IL"/>
              </w:rPr>
              <w:t>או</w:t>
            </w:r>
            <w:r w:rsidRPr="00AB16B8">
              <w:rPr>
                <w:rFonts w:asciiTheme="minorBidi" w:eastAsia="Times New Roman" w:hAnsiTheme="minorBidi" w:cstheme="minorBidi"/>
                <w:color w:val="4F81BD" w:themeColor="accent1"/>
                <w:sz w:val="20"/>
                <w:szCs w:val="20"/>
                <w:rtl/>
                <w:lang w:eastAsia="he-IL"/>
              </w:rPr>
              <w:t xml:space="preserve"> </w:t>
            </w:r>
            <w:r w:rsidRPr="00AB16B8">
              <w:rPr>
                <w:rFonts w:asciiTheme="minorBidi" w:eastAsia="Times New Roman" w:hAnsiTheme="minorBidi" w:cstheme="minorBidi" w:hint="cs"/>
                <w:color w:val="4F81BD" w:themeColor="accent1"/>
                <w:sz w:val="20"/>
                <w:szCs w:val="20"/>
                <w:rtl/>
                <w:lang w:eastAsia="he-IL"/>
              </w:rPr>
              <w:t>על</w:t>
            </w:r>
            <w:r w:rsidRPr="00AB16B8">
              <w:rPr>
                <w:rFonts w:asciiTheme="minorBidi" w:eastAsia="Times New Roman" w:hAnsiTheme="minorBidi" w:cstheme="minorBidi"/>
                <w:color w:val="4F81BD" w:themeColor="accent1"/>
                <w:sz w:val="20"/>
                <w:szCs w:val="20"/>
                <w:rtl/>
                <w:lang w:eastAsia="he-IL"/>
              </w:rPr>
              <w:t xml:space="preserve"> </w:t>
            </w:r>
            <w:r w:rsidRPr="00AB16B8">
              <w:rPr>
                <w:rFonts w:asciiTheme="minorBidi" w:eastAsia="Times New Roman" w:hAnsiTheme="minorBidi" w:cstheme="minorBidi" w:hint="cs"/>
                <w:color w:val="4F81BD" w:themeColor="accent1"/>
                <w:sz w:val="20"/>
                <w:szCs w:val="20"/>
                <w:rtl/>
                <w:lang w:eastAsia="he-IL"/>
              </w:rPr>
              <w:t>משך</w:t>
            </w:r>
            <w:r w:rsidRPr="00AB16B8">
              <w:rPr>
                <w:rFonts w:asciiTheme="minorBidi" w:eastAsia="Times New Roman" w:hAnsiTheme="minorBidi" w:cstheme="minorBidi"/>
                <w:color w:val="4F81BD" w:themeColor="accent1"/>
                <w:sz w:val="20"/>
                <w:szCs w:val="20"/>
                <w:rtl/>
                <w:lang w:eastAsia="he-IL"/>
              </w:rPr>
              <w:t xml:space="preserve"> </w:t>
            </w:r>
            <w:r w:rsidRPr="00AB16B8">
              <w:rPr>
                <w:rFonts w:asciiTheme="minorBidi" w:eastAsia="Times New Roman" w:hAnsiTheme="minorBidi" w:cstheme="minorBidi" w:hint="cs"/>
                <w:color w:val="4F81BD" w:themeColor="accent1"/>
                <w:sz w:val="20"/>
                <w:szCs w:val="20"/>
                <w:rtl/>
                <w:lang w:eastAsia="he-IL"/>
              </w:rPr>
              <w:t>זמן</w:t>
            </w:r>
            <w:r w:rsidRPr="00AB16B8">
              <w:rPr>
                <w:rFonts w:asciiTheme="minorBidi" w:eastAsia="Times New Roman" w:hAnsiTheme="minorBidi" w:cstheme="minorBidi"/>
                <w:color w:val="4F81BD" w:themeColor="accent1"/>
                <w:sz w:val="20"/>
                <w:szCs w:val="20"/>
                <w:rtl/>
                <w:lang w:eastAsia="he-IL"/>
              </w:rPr>
              <w:t xml:space="preserve"> </w:t>
            </w:r>
            <w:r w:rsidRPr="00AB16B8">
              <w:rPr>
                <w:rFonts w:asciiTheme="minorBidi" w:eastAsia="Times New Roman" w:hAnsiTheme="minorBidi" w:cstheme="minorBidi" w:hint="cs"/>
                <w:color w:val="4F81BD" w:themeColor="accent1"/>
                <w:sz w:val="20"/>
                <w:szCs w:val="20"/>
                <w:rtl/>
                <w:lang w:eastAsia="he-IL"/>
              </w:rPr>
              <w:t>הטיפול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. </w:t>
            </w:r>
          </w:p>
          <w:p w:rsidR="00360BB3" w:rsidRPr="00360BB3" w:rsidRDefault="00A06469" w:rsidP="00360BB3">
            <w:pPr>
              <w:pStyle w:val="a8"/>
              <w:numPr>
                <w:ilvl w:val="0"/>
                <w:numId w:val="5"/>
              </w:numPr>
              <w:spacing w:after="0"/>
              <w:rPr>
                <w:rFonts w:asciiTheme="minorBidi" w:eastAsia="Times New Roman" w:hAnsiTheme="minorBidi" w:cstheme="minorBidi"/>
                <w:sz w:val="20"/>
                <w:szCs w:val="20"/>
                <w:lang w:eastAsia="he-IL"/>
              </w:rPr>
            </w:pP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אם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יש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לך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בעיות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לב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,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עברת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שבץ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="00755945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 xml:space="preserve">מוחי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או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הנך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 xml:space="preserve">                     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סבור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שאתה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בסיכון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למצבים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אלו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(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למשל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אם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 xml:space="preserve">                    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יש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לך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לחץ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דם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גבוה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,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סוכרת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או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כולסטרול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גבוה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, </w:t>
            </w:r>
            <w:r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 xml:space="preserve">             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או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אם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הנך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 </w:t>
            </w:r>
            <w:r w:rsidRPr="00A06469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מעשן</w:t>
            </w:r>
            <w:r w:rsidRPr="00A06469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 xml:space="preserve">), </w:t>
            </w:r>
            <w:r w:rsidR="00360BB3" w:rsidRPr="00360BB3">
              <w:rPr>
                <w:rFonts w:asciiTheme="minorBidi" w:eastAsia="Times New Roman" w:hAnsiTheme="minorBidi" w:cstheme="minorBidi" w:hint="cs"/>
                <w:sz w:val="20"/>
                <w:szCs w:val="20"/>
                <w:rtl/>
                <w:lang w:eastAsia="he-IL"/>
              </w:rPr>
              <w:t>יש להוועץ ברופא לפני נטילת התרופה</w:t>
            </w:r>
            <w:r w:rsidR="00360BB3" w:rsidRPr="00360BB3"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  <w:t>.</w:t>
            </w:r>
          </w:p>
          <w:p w:rsidR="00A06469" w:rsidRPr="00246996" w:rsidRDefault="00246996" w:rsidP="00A06469">
            <w:pPr>
              <w:pStyle w:val="a8"/>
              <w:numPr>
                <w:ilvl w:val="0"/>
                <w:numId w:val="5"/>
              </w:numPr>
              <w:spacing w:after="0"/>
              <w:rPr>
                <w:rFonts w:asciiTheme="minorBidi" w:hAnsiTheme="minorBidi" w:cstheme="minorBidi"/>
                <w:color w:val="000000"/>
                <w:sz w:val="24"/>
                <w:szCs w:val="24"/>
                <w:highlight w:val="yellow"/>
                <w:rtl/>
              </w:rPr>
            </w:pPr>
            <w:r w:rsidRPr="00246996">
              <w:rPr>
                <w:rFonts w:asciiTheme="minorBidi" w:eastAsia="Times New Roman" w:hAnsiTheme="minorBidi" w:cstheme="minorBidi" w:hint="cs"/>
                <w:sz w:val="20"/>
                <w:szCs w:val="20"/>
                <w:highlight w:val="yellow"/>
                <w:rtl/>
                <w:lang w:eastAsia="he-IL"/>
              </w:rPr>
              <w:t>ק</w:t>
            </w:r>
            <w:r w:rsidR="00A06469" w:rsidRPr="00246996">
              <w:rPr>
                <w:rFonts w:asciiTheme="minorBidi" w:eastAsia="Times New Roman" w:hAnsiTheme="minorBidi" w:cstheme="minorBidi" w:hint="cs"/>
                <w:sz w:val="20"/>
                <w:szCs w:val="20"/>
                <w:highlight w:val="yellow"/>
                <w:rtl/>
                <w:lang w:eastAsia="he-IL"/>
              </w:rPr>
              <w:t>יים סיכון לפגיעה כלייתית בילדים ומתבגרים         הסובלים מהתייבשות.</w:t>
            </w:r>
          </w:p>
          <w:p w:rsidR="006F7589" w:rsidRPr="00F27423" w:rsidRDefault="006F7589" w:rsidP="00246996">
            <w:pPr>
              <w:pStyle w:val="a8"/>
              <w:spacing w:after="0" w:line="240" w:lineRule="auto"/>
              <w:ind w:left="360" w:right="0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</w:tr>
      <w:tr w:rsidR="006F7589" w:rsidTr="00925B7A">
        <w:tc>
          <w:tcPr>
            <w:tcW w:w="1984" w:type="dxa"/>
          </w:tcPr>
          <w:p w:rsidR="006F7589" w:rsidRPr="005D6B6C" w:rsidRDefault="006F7589" w:rsidP="00925B7A">
            <w:pPr>
              <w:rPr>
                <w:rFonts w:ascii="Arial Narrow" w:hAnsi="Arial Narrow"/>
                <w:b/>
                <w:bCs/>
                <w:sz w:val="22"/>
                <w:rtl/>
              </w:rPr>
            </w:pPr>
            <w:r w:rsidRPr="006F7589">
              <w:rPr>
                <w:rFonts w:ascii="Arial Narrow" w:hAnsi="Arial Narrow"/>
                <w:b/>
                <w:bCs/>
                <w:sz w:val="22"/>
                <w:rtl/>
              </w:rPr>
              <w:lastRenderedPageBreak/>
              <w:t>אין להשתמש בתרופה מבלי להיוועץ ברופא לפני התחלת הטיפול:</w:t>
            </w:r>
          </w:p>
        </w:tc>
        <w:tc>
          <w:tcPr>
            <w:tcW w:w="2835" w:type="dxa"/>
          </w:tcPr>
          <w:p w:rsidR="00411907" w:rsidRPr="00411907" w:rsidRDefault="00411907" w:rsidP="00245E80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11907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אם הינך מיניקה</w:t>
            </w:r>
            <w:r w:rsidRPr="00411907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, </w:t>
            </w:r>
            <w:r w:rsidRPr="00D42F4A">
              <w:rPr>
                <w:rFonts w:asciiTheme="minorBidi" w:hAnsiTheme="minorBidi" w:cstheme="minorBidi" w:hint="cs"/>
                <w:sz w:val="20"/>
                <w:szCs w:val="20"/>
                <w:rtl/>
              </w:rPr>
              <w:t>אם הינך מתקשה</w:t>
            </w:r>
            <w:r w:rsidR="00B07658" w:rsidRPr="00D42F4A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להיכנס להריון</w:t>
            </w:r>
            <w:r w:rsidR="00D42F4A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, </w:t>
            </w:r>
            <w:r w:rsidRPr="00411907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אם הינך סובל/ת או סבלת בעבר מבעיות במערכת העיכול (כגון: </w:t>
            </w:r>
            <w:r w:rsidRPr="00411907">
              <w:rPr>
                <w:rFonts w:asciiTheme="minorBidi" w:hAnsiTheme="minorBidi" w:cstheme="minorBidi" w:hint="cs"/>
                <w:strike/>
                <w:sz w:val="20"/>
                <w:szCs w:val="20"/>
                <w:rtl/>
              </w:rPr>
              <w:t>צרבת, כאבי בטן</w:t>
            </w:r>
            <w:r w:rsidRPr="00411907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, מחלות דלקתיות של המעיים) , </w:t>
            </w:r>
            <w:r w:rsidRPr="00411907">
              <w:rPr>
                <w:rFonts w:asciiTheme="minorBidi" w:hAnsiTheme="minorBidi" w:cstheme="minorBidi" w:hint="cs"/>
                <w:strike/>
                <w:sz w:val="20"/>
                <w:szCs w:val="20"/>
                <w:rtl/>
              </w:rPr>
              <w:t>בעיות בקרישת דם,</w:t>
            </w:r>
            <w:r w:rsidR="00B123E2" w:rsidRPr="00DE7380">
              <w:rPr>
                <w:rFonts w:asciiTheme="minorBidi" w:hAnsiTheme="minorBidi" w:cstheme="minorBidi" w:hint="cs"/>
                <w:sz w:val="20"/>
                <w:szCs w:val="20"/>
                <w:rtl/>
              </w:rPr>
              <w:t>(</w:t>
            </w:r>
            <w:r w:rsidR="00B123E2" w:rsidRPr="00B123E2">
              <w:rPr>
                <w:rFonts w:asciiTheme="minorBidi" w:hAnsiTheme="minorBidi" w:cstheme="minorBidi" w:hint="cs"/>
                <w:sz w:val="20"/>
                <w:szCs w:val="20"/>
                <w:rtl/>
              </w:rPr>
              <w:t>הועבר לסעיף התוויות נגד)</w:t>
            </w:r>
            <w:r w:rsidRPr="00B123E2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641EE5">
              <w:rPr>
                <w:rFonts w:asciiTheme="minorBidi" w:hAnsiTheme="minorBidi" w:cstheme="minorBidi" w:hint="cs"/>
                <w:sz w:val="20"/>
                <w:szCs w:val="20"/>
                <w:rtl/>
              </w:rPr>
              <w:t>יתר לחץ דם</w:t>
            </w:r>
            <w:r w:rsidR="00237417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="00641EE5">
              <w:rPr>
                <w:rFonts w:asciiTheme="minorBidi" w:hAnsiTheme="minorBidi" w:cstheme="minorBidi" w:hint="cs"/>
                <w:sz w:val="20"/>
                <w:szCs w:val="20"/>
                <w:rtl/>
              </w:rPr>
              <w:t>(הועבר לסעיף אזהרות נוספות)</w:t>
            </w:r>
            <w:r w:rsidRPr="00245E80">
              <w:rPr>
                <w:rFonts w:asciiTheme="minorBidi" w:hAnsiTheme="minorBidi" w:cstheme="minorBidi" w:hint="cs"/>
                <w:sz w:val="20"/>
                <w:szCs w:val="20"/>
                <w:rtl/>
              </w:rPr>
              <w:t>,</w:t>
            </w:r>
            <w:r w:rsidR="00D933D2" w:rsidRPr="00245E80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411907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מחלות לב וכליה, אם עברת בעבר ארוע מוחי, </w:t>
            </w:r>
            <w:r w:rsidRPr="00641EE5">
              <w:rPr>
                <w:rFonts w:asciiTheme="minorBidi" w:hAnsiTheme="minorBidi" w:cstheme="minorBidi" w:hint="cs"/>
                <w:sz w:val="20"/>
                <w:szCs w:val="20"/>
                <w:rtl/>
              </w:rPr>
              <w:t>סוכרת</w:t>
            </w:r>
            <w:r w:rsidR="00237417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(הועבר לסעיף אזהרות נוספות)</w:t>
            </w:r>
            <w:r w:rsidRPr="00641EE5">
              <w:rPr>
                <w:rFonts w:asciiTheme="minorBidi" w:hAnsiTheme="minorBidi" w:cstheme="minorBidi" w:hint="cs"/>
                <w:sz w:val="20"/>
                <w:szCs w:val="20"/>
                <w:rtl/>
              </w:rPr>
              <w:t>,</w:t>
            </w:r>
            <w:r w:rsidRPr="00411907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כולסטרול גבוה, </w:t>
            </w:r>
            <w:r w:rsidRPr="00411907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ליקוי בתפקוד מערכת הנשימה</w:t>
            </w:r>
            <w:r w:rsidRPr="00411907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 xml:space="preserve"> (</w:t>
            </w:r>
            <w:r w:rsidRPr="00411907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כגון אסטמה), הכבד, זאבת אדמנתית (לופוס), </w:t>
            </w:r>
            <w:r w:rsidRPr="00411907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מחלות ברקמות החיבור,</w:t>
            </w:r>
            <w:r w:rsidRPr="00411907">
              <w:rPr>
                <w:rFonts w:asciiTheme="minorBidi" w:hAnsiTheme="minorBidi" w:cstheme="minorBidi" w:hint="cs"/>
                <w:strike/>
                <w:sz w:val="20"/>
                <w:szCs w:val="20"/>
                <w:rtl/>
              </w:rPr>
              <w:t xml:space="preserve"> </w:t>
            </w:r>
            <w:r w:rsidRPr="00411907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אם הינך נוטל/ת משתנים, אם הינך מעל גיל 60, אם נטילת תרופה מקבוצה זו או כל משכך כאבים אחר גרמה לתופעות לוואי חמורות</w:t>
            </w:r>
            <w:r w:rsidRPr="00411907">
              <w:rPr>
                <w:rFonts w:asciiTheme="minorBidi" w:hAnsiTheme="minorBidi" w:cstheme="minorBidi" w:hint="cs"/>
                <w:sz w:val="20"/>
                <w:szCs w:val="20"/>
                <w:rtl/>
              </w:rPr>
              <w:t>, אם עליך להגביל את כמות המל</w:t>
            </w:r>
            <w:r w:rsidR="00B93155">
              <w:rPr>
                <w:rFonts w:asciiTheme="minorBidi" w:hAnsiTheme="minorBidi" w:cstheme="minorBidi" w:hint="cs"/>
                <w:sz w:val="20"/>
                <w:szCs w:val="20"/>
                <w:rtl/>
              </w:rPr>
              <w:t>ח (נתרן) בתזונתך, אם הנך מעשן/ת.</w:t>
            </w:r>
          </w:p>
          <w:p w:rsidR="006F7589" w:rsidRPr="00F27423" w:rsidRDefault="006F7589" w:rsidP="00355A10">
            <w:pPr>
              <w:ind w:left="720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643FA9" w:rsidRPr="00643FA9" w:rsidRDefault="00643FA9" w:rsidP="00643FA9">
            <w:pPr>
              <w:numPr>
                <w:ilvl w:val="0"/>
                <w:numId w:val="29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r w:rsidRPr="00643FA9">
              <w:rPr>
                <w:rFonts w:asciiTheme="minorBidi" w:hAnsiTheme="minorBidi" w:cstheme="minorBidi" w:hint="cs"/>
                <w:sz w:val="20"/>
                <w:szCs w:val="20"/>
                <w:rtl/>
              </w:rPr>
              <w:t>הנך סובל או סבלת מאסטמה.</w:t>
            </w:r>
          </w:p>
          <w:p w:rsidR="00643FA9" w:rsidRPr="00643FA9" w:rsidRDefault="00643FA9" w:rsidP="00643FA9">
            <w:pPr>
              <w:numPr>
                <w:ilvl w:val="0"/>
                <w:numId w:val="29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r w:rsidRPr="00643FA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יש לך בעיות בכליה, בלב, בכבד או </w:t>
            </w:r>
            <w:r w:rsidRPr="00A550AB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במעי.</w:t>
            </w:r>
          </w:p>
          <w:p w:rsidR="00643FA9" w:rsidRPr="00643FA9" w:rsidRDefault="00643FA9" w:rsidP="00643FA9">
            <w:pPr>
              <w:numPr>
                <w:ilvl w:val="0"/>
                <w:numId w:val="29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r w:rsidRPr="00643FA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יש לך רמות גבוהות של כולסטרול או שהיה לך בעבר </w:t>
            </w:r>
            <w:r w:rsidRPr="002F3901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התקף לב (אוטם שריר הל</w:t>
            </w:r>
            <w:r w:rsidRPr="004E2187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ב)</w:t>
            </w:r>
            <w:r w:rsidRPr="00643FA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או </w:t>
            </w:r>
            <w:r w:rsidRPr="007F305B">
              <w:rPr>
                <w:rFonts w:asciiTheme="minorBidi" w:hAnsiTheme="minorBidi" w:cstheme="minorBidi" w:hint="cs"/>
                <w:sz w:val="20"/>
                <w:szCs w:val="20"/>
                <w:rtl/>
              </w:rPr>
              <w:t>שבץ</w:t>
            </w:r>
            <w:r w:rsidR="008D064E" w:rsidRPr="007F305B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מוחי</w:t>
            </w:r>
            <w:r w:rsidRPr="007F305B">
              <w:rPr>
                <w:rFonts w:asciiTheme="minorBidi" w:hAnsiTheme="minorBidi" w:cstheme="minorBidi" w:hint="cs"/>
                <w:sz w:val="20"/>
                <w:szCs w:val="20"/>
                <w:rtl/>
              </w:rPr>
              <w:t>.</w:t>
            </w:r>
          </w:p>
          <w:p w:rsidR="00643FA9" w:rsidRPr="0095242B" w:rsidRDefault="00643FA9" w:rsidP="00643FA9">
            <w:pPr>
              <w:numPr>
                <w:ilvl w:val="0"/>
                <w:numId w:val="29"/>
              </w:numPr>
              <w:rPr>
                <w:rFonts w:asciiTheme="minorBidi" w:hAnsiTheme="minorBidi" w:cstheme="minorBidi"/>
                <w:color w:val="0070C0"/>
                <w:sz w:val="20"/>
                <w:szCs w:val="20"/>
              </w:rPr>
            </w:pPr>
            <w:r w:rsidRPr="00643FA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יש לך הסטוריה של </w:t>
            </w:r>
            <w:r w:rsidRPr="0095242B">
              <w:rPr>
                <w:rFonts w:asciiTheme="minorBidi" w:hAnsiTheme="minorBidi" w:cstheme="minorBidi" w:hint="cs"/>
                <w:color w:val="0070C0"/>
                <w:sz w:val="20"/>
                <w:szCs w:val="20"/>
                <w:rtl/>
              </w:rPr>
              <w:t>מחלות במערכת העיכול (כגון: קוליטיס כיבית או מחלת קרוהן).</w:t>
            </w:r>
          </w:p>
          <w:p w:rsidR="00643FA9" w:rsidRPr="00F53BCC" w:rsidRDefault="00643FA9" w:rsidP="00643FA9">
            <w:pPr>
              <w:numPr>
                <w:ilvl w:val="0"/>
                <w:numId w:val="29"/>
              </w:numPr>
              <w:rPr>
                <w:rFonts w:asciiTheme="minorBidi" w:hAnsiTheme="minorBidi" w:cstheme="minorBidi"/>
                <w:color w:val="0070C0"/>
                <w:sz w:val="20"/>
                <w:szCs w:val="20"/>
              </w:rPr>
            </w:pPr>
            <w:r w:rsidRPr="00643FA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הינך סובל מזאבת אדמנתית מערכתית, </w:t>
            </w:r>
            <w:r w:rsidRPr="00643FA9">
              <w:rPr>
                <w:rFonts w:asciiTheme="minorBidi" w:hAnsiTheme="minorBidi" w:cstheme="minorBidi"/>
                <w:sz w:val="20"/>
                <w:szCs w:val="20"/>
              </w:rPr>
              <w:t xml:space="preserve"> SLE</w:t>
            </w:r>
            <w:r w:rsidRPr="00643FA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(</w:t>
            </w:r>
            <w:r w:rsidRPr="00F53BCC">
              <w:rPr>
                <w:rFonts w:asciiTheme="minorBidi" w:hAnsiTheme="minorBidi" w:cstheme="minorBidi" w:hint="cs"/>
                <w:color w:val="0070C0"/>
                <w:sz w:val="20"/>
                <w:szCs w:val="20"/>
                <w:rtl/>
              </w:rPr>
              <w:t>מצב בו מערכת החיסון גורמת לכאבי מפרקים, לשינויים בעור ולפגיעה באברים אחרים).</w:t>
            </w:r>
          </w:p>
          <w:p w:rsidR="00643FA9" w:rsidRDefault="00643FA9" w:rsidP="00643FA9">
            <w:pPr>
              <w:numPr>
                <w:ilvl w:val="0"/>
                <w:numId w:val="29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r w:rsidRPr="00643FA9">
              <w:rPr>
                <w:rFonts w:asciiTheme="minorBidi" w:hAnsiTheme="minorBidi" w:cstheme="minorBidi" w:hint="cs"/>
                <w:sz w:val="20"/>
                <w:szCs w:val="20"/>
                <w:rtl/>
              </w:rPr>
              <w:t>הנך מעשן.</w:t>
            </w:r>
          </w:p>
          <w:p w:rsidR="00974B73" w:rsidRPr="00974B73" w:rsidRDefault="00974B73" w:rsidP="00974B73">
            <w:pPr>
              <w:pStyle w:val="a8"/>
              <w:numPr>
                <w:ilvl w:val="0"/>
                <w:numId w:val="29"/>
              </w:numPr>
              <w:spacing w:after="0"/>
              <w:rPr>
                <w:rFonts w:asciiTheme="minorBidi" w:eastAsia="Times New Roman" w:hAnsiTheme="minorBidi" w:cstheme="minorBidi"/>
                <w:sz w:val="20"/>
                <w:szCs w:val="20"/>
                <w:rtl/>
                <w:lang w:eastAsia="he-IL"/>
              </w:rPr>
            </w:pPr>
            <w:r w:rsidRPr="00974B73">
              <w:rPr>
                <w:rFonts w:asciiTheme="minorBidi" w:eastAsia="Times New Roman" w:hAnsiTheme="minorBidi"/>
                <w:sz w:val="20"/>
                <w:szCs w:val="20"/>
                <w:rtl/>
                <w:lang w:eastAsia="he-IL"/>
              </w:rPr>
              <w:t>הנך מתקשה להכנס להריון.</w:t>
            </w:r>
          </w:p>
          <w:p w:rsidR="00643FA9" w:rsidRPr="00F53BCC" w:rsidRDefault="00643FA9" w:rsidP="00974B73">
            <w:pPr>
              <w:numPr>
                <w:ilvl w:val="0"/>
                <w:numId w:val="29"/>
              </w:numPr>
              <w:rPr>
                <w:rFonts w:asciiTheme="minorBidi" w:hAnsiTheme="minorBidi" w:cstheme="minorBidi"/>
                <w:sz w:val="20"/>
                <w:szCs w:val="20"/>
                <w:highlight w:val="yellow"/>
              </w:rPr>
            </w:pPr>
            <w:r w:rsidRPr="00F53BCC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הנך ב ב</w:t>
            </w:r>
            <w:r w:rsidRPr="00F53BCC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>-6 החודשים הראשונים להריון</w:t>
            </w:r>
            <w:r w:rsidRPr="00F53BCC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.</w:t>
            </w:r>
          </w:p>
          <w:p w:rsidR="00643FA9" w:rsidRPr="00643FA9" w:rsidRDefault="00643FA9" w:rsidP="00643FA9">
            <w:pPr>
              <w:numPr>
                <w:ilvl w:val="0"/>
                <w:numId w:val="29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r w:rsidRPr="00643FA9">
              <w:rPr>
                <w:rFonts w:asciiTheme="minorBidi" w:hAnsiTheme="minorBidi" w:cstheme="minorBidi" w:hint="cs"/>
                <w:sz w:val="20"/>
                <w:szCs w:val="20"/>
                <w:rtl/>
              </w:rPr>
              <w:t>הנך תחת דיאטה המוגבלת במלח.</w:t>
            </w:r>
          </w:p>
          <w:p w:rsidR="006F7589" w:rsidRPr="00F27423" w:rsidRDefault="006F7589" w:rsidP="00355A10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highlight w:val="yellow"/>
                <w:rtl/>
              </w:rPr>
            </w:pPr>
          </w:p>
        </w:tc>
      </w:tr>
      <w:tr w:rsidR="00847093" w:rsidTr="00925B7A">
        <w:trPr>
          <w:trHeight w:val="699"/>
        </w:trPr>
        <w:tc>
          <w:tcPr>
            <w:tcW w:w="1984" w:type="dxa"/>
          </w:tcPr>
          <w:p w:rsidR="00847093" w:rsidRDefault="006F7589" w:rsidP="00925B7A">
            <w:pPr>
              <w:rPr>
                <w:rFonts w:ascii="Arial Narrow" w:hAnsi="Arial Narrow"/>
                <w:b/>
                <w:bCs/>
                <w:sz w:val="20"/>
                <w:szCs w:val="22"/>
                <w:rtl/>
              </w:rPr>
            </w:pPr>
            <w:r w:rsidRPr="006F7589">
              <w:rPr>
                <w:rFonts w:ascii="Arial Narrow" w:hAnsi="Arial Narrow"/>
                <w:b/>
                <w:bCs/>
                <w:sz w:val="20"/>
                <w:szCs w:val="22"/>
                <w:rtl/>
              </w:rPr>
              <w:t>תגובות בין תרופותיות:</w:t>
            </w:r>
          </w:p>
        </w:tc>
        <w:tc>
          <w:tcPr>
            <w:tcW w:w="2835" w:type="dxa"/>
          </w:tcPr>
          <w:p w:rsidR="00896BA6" w:rsidRPr="00AB5BFA" w:rsidRDefault="000311B2" w:rsidP="000311B2">
            <w:pPr>
              <w:rPr>
                <w:rFonts w:asciiTheme="minorBidi" w:hAnsiTheme="minorBidi" w:cstheme="minorBidi"/>
                <w:strike/>
                <w:sz w:val="20"/>
                <w:szCs w:val="20"/>
                <w:rtl/>
              </w:rPr>
            </w:pPr>
            <w:r w:rsidRPr="000311B2">
              <w:rPr>
                <w:rFonts w:asciiTheme="minorBidi" w:hAnsiTheme="minorBidi" w:cstheme="minorBidi" w:hint="cs"/>
                <w:sz w:val="20"/>
                <w:szCs w:val="20"/>
                <w:rtl/>
              </w:rPr>
              <w:t>אם הינך נוטל/ת תרופה נוספת, או אם גמרת זה עתה טיפול בתרופה אחרת, עליך לדווח לרופא המטפל כדי למנוע סיכונים או אי-יעילות הנובעים מתגובות בין-תרופתיות, במיוחד לגבי תרופות מהקבוצות הבאות: אספירין</w:t>
            </w:r>
            <w:r w:rsidRPr="000311B2">
              <w:rPr>
                <w:rFonts w:asciiTheme="minorBidi" w:hAnsiTheme="minorBidi" w:cstheme="minorBidi" w:hint="cs"/>
                <w:strike/>
                <w:sz w:val="20"/>
                <w:szCs w:val="20"/>
                <w:rtl/>
              </w:rPr>
              <w:t xml:space="preserve"> וסליצילטים</w:t>
            </w:r>
            <w:r w:rsidRPr="000311B2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ו/או נוגדי דלקות אחרים </w:t>
            </w:r>
            <w:r w:rsidRPr="000311B2">
              <w:rPr>
                <w:rFonts w:asciiTheme="minorBidi" w:hAnsiTheme="minorBidi" w:cstheme="minorBidi" w:hint="cs"/>
                <w:strike/>
                <w:sz w:val="20"/>
                <w:szCs w:val="20"/>
                <w:rtl/>
              </w:rPr>
              <w:t xml:space="preserve">(כולל מעכבי </w:t>
            </w:r>
            <w:r w:rsidRPr="000311B2">
              <w:rPr>
                <w:rFonts w:asciiTheme="minorBidi" w:hAnsiTheme="minorBidi" w:cstheme="minorBidi" w:hint="cs"/>
                <w:strike/>
                <w:sz w:val="20"/>
                <w:szCs w:val="20"/>
              </w:rPr>
              <w:t>COX</w:t>
            </w:r>
            <w:r w:rsidRPr="000311B2">
              <w:rPr>
                <w:rFonts w:asciiTheme="minorBidi" w:hAnsiTheme="minorBidi" w:cstheme="minorBidi"/>
                <w:strike/>
                <w:sz w:val="20"/>
                <w:szCs w:val="20"/>
              </w:rPr>
              <w:t>-2</w:t>
            </w:r>
            <w:r w:rsidRPr="000311B2">
              <w:rPr>
                <w:rFonts w:asciiTheme="minorBidi" w:hAnsiTheme="minorBidi" w:cstheme="minorBidi" w:hint="cs"/>
                <w:strike/>
                <w:sz w:val="20"/>
                <w:szCs w:val="20"/>
                <w:rtl/>
              </w:rPr>
              <w:t xml:space="preserve"> </w:t>
            </w:r>
            <w:r w:rsidR="00896BA6" w:rsidRPr="00AB5BFA">
              <w:rPr>
                <w:rFonts w:asciiTheme="minorBidi" w:hAnsiTheme="minorBidi" w:cstheme="minorBidi" w:hint="cs"/>
                <w:strike/>
                <w:sz w:val="20"/>
                <w:szCs w:val="20"/>
                <w:rtl/>
              </w:rPr>
              <w:t>).</w:t>
            </w:r>
          </w:p>
          <w:p w:rsidR="000311B2" w:rsidRPr="000311B2" w:rsidRDefault="000311B2" w:rsidP="000311B2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0311B2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תרופות נגד קרישת דם (כגון </w:t>
            </w:r>
            <w:r w:rsidRPr="000311B2">
              <w:rPr>
                <w:rFonts w:asciiTheme="minorBidi" w:hAnsiTheme="minorBidi" w:cstheme="minorBidi" w:hint="cs"/>
                <w:strike/>
                <w:sz w:val="20"/>
                <w:szCs w:val="20"/>
                <w:rtl/>
              </w:rPr>
              <w:t>קומרין ונגזרותיו</w:t>
            </w:r>
            <w:r w:rsidRPr="000311B2">
              <w:rPr>
                <w:rFonts w:asciiTheme="minorBidi" w:hAnsiTheme="minorBidi" w:cstheme="minorBidi" w:hint="cs"/>
                <w:sz w:val="20"/>
                <w:szCs w:val="20"/>
                <w:rtl/>
              </w:rPr>
              <w:t>).</w:t>
            </w:r>
          </w:p>
          <w:p w:rsidR="000311B2" w:rsidRPr="000311B2" w:rsidRDefault="000311B2" w:rsidP="000311B2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0311B2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תרופות להורדת לחץ דם (כגון </w:t>
            </w:r>
            <w:r w:rsidRPr="000311B2">
              <w:rPr>
                <w:rFonts w:asciiTheme="minorBidi" w:hAnsiTheme="minorBidi" w:cstheme="minorBidi" w:hint="cs"/>
                <w:strike/>
                <w:sz w:val="20"/>
                <w:szCs w:val="20"/>
                <w:rtl/>
              </w:rPr>
              <w:t>חוסמי בטא</w:t>
            </w:r>
            <w:r w:rsidRPr="000311B2">
              <w:rPr>
                <w:rFonts w:asciiTheme="minorBidi" w:hAnsiTheme="minorBidi" w:cstheme="minorBidi" w:hint="cs"/>
                <w:sz w:val="20"/>
                <w:szCs w:val="20"/>
                <w:rtl/>
              </w:rPr>
              <w:t>), קורטיקוסטרואידים, מתוטרקסט</w:t>
            </w:r>
            <w:r w:rsidRPr="000311B2">
              <w:rPr>
                <w:rFonts w:asciiTheme="minorBidi" w:hAnsiTheme="minorBidi" w:cstheme="minorBidi" w:hint="cs"/>
                <w:strike/>
                <w:sz w:val="20"/>
                <w:szCs w:val="20"/>
                <w:rtl/>
              </w:rPr>
              <w:t xml:space="preserve"> (לסרטן ולספחת), </w:t>
            </w:r>
            <w:r w:rsidRPr="000311B2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תרופות משתנות </w:t>
            </w:r>
            <w:r w:rsidRPr="000311B2">
              <w:rPr>
                <w:rFonts w:asciiTheme="minorBidi" w:hAnsiTheme="minorBidi" w:cstheme="minorBidi" w:hint="cs"/>
                <w:strike/>
                <w:sz w:val="20"/>
                <w:szCs w:val="20"/>
                <w:rtl/>
              </w:rPr>
              <w:t>כגון פורוזאמיד ותיאזידים</w:t>
            </w:r>
            <w:r w:rsidRPr="000311B2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,תרופות לטיפול בדיכאון, ליתיום, </w:t>
            </w:r>
            <w:r w:rsidRPr="000311B2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פרובנציד</w:t>
            </w:r>
            <w:r w:rsidRPr="000311B2">
              <w:rPr>
                <w:rFonts w:asciiTheme="minorBidi" w:hAnsiTheme="minorBidi" w:cstheme="minorBidi" w:hint="cs"/>
                <w:strike/>
                <w:sz w:val="20"/>
                <w:szCs w:val="20"/>
                <w:rtl/>
              </w:rPr>
              <w:t>,</w:t>
            </w:r>
            <w:r w:rsidRPr="000311B2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אנטביוטיקות מקבוצת קווינולונים ,זידוודין (לאיידס).</w:t>
            </w:r>
          </w:p>
          <w:p w:rsidR="000311B2" w:rsidRPr="000311B2" w:rsidRDefault="000311B2" w:rsidP="000311B2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0311B2">
              <w:rPr>
                <w:rFonts w:asciiTheme="minorBidi" w:hAnsiTheme="minorBidi" w:cstheme="minorBidi" w:hint="cs"/>
                <w:sz w:val="20"/>
                <w:szCs w:val="20"/>
                <w:rtl/>
              </w:rPr>
              <w:t>תרופות לטיפול בבעיות לב (</w:t>
            </w:r>
            <w:r w:rsidRPr="000311B2">
              <w:rPr>
                <w:rFonts w:asciiTheme="minorBidi" w:hAnsiTheme="minorBidi" w:cstheme="minorBidi"/>
                <w:sz w:val="20"/>
                <w:szCs w:val="20"/>
              </w:rPr>
              <w:t>cardiac glycosides</w:t>
            </w:r>
            <w:r w:rsidRPr="000311B2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), </w:t>
            </w:r>
            <w:r w:rsidRPr="000311B2">
              <w:rPr>
                <w:rFonts w:asciiTheme="minorBidi" w:hAnsiTheme="minorBidi" w:cstheme="minorBidi"/>
                <w:sz w:val="20"/>
                <w:szCs w:val="20"/>
              </w:rPr>
              <w:t xml:space="preserve">Mifepristone </w:t>
            </w:r>
            <w:r w:rsidRPr="000311B2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(לזירוז לידה), תרופות המשפיעות על מערכת החיסון (ציקלוספורין, טקרולימוס).</w:t>
            </w:r>
          </w:p>
          <w:p w:rsidR="00847093" w:rsidRPr="00F6790C" w:rsidRDefault="00847093" w:rsidP="000311B2">
            <w:pPr>
              <w:ind w:left="720" w:hanging="686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0F5074" w:rsidRDefault="000F5074" w:rsidP="0031576E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0F5074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אם אתה לוקח, או אם לקחת לאחרונה, תרופות אחרות כולל תרופות ללא מרשם ותוספי תזונה, ספר על כך לרופא או לרוקח.</w:t>
            </w:r>
            <w:r w:rsidRPr="000F507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במיוחד יש ליידע את הרופא או הרוקח אם אתה לוקח:</w:t>
            </w:r>
          </w:p>
          <w:p w:rsidR="00ED1591" w:rsidRPr="00B1396E" w:rsidRDefault="00ED1591" w:rsidP="00ED1591">
            <w:pPr>
              <w:pStyle w:val="a8"/>
              <w:numPr>
                <w:ilvl w:val="0"/>
                <w:numId w:val="37"/>
              </w:numPr>
              <w:spacing w:after="0"/>
              <w:rPr>
                <w:rFonts w:asciiTheme="minorBidi" w:hAnsiTheme="minorBidi" w:cstheme="minorBidi"/>
                <w:sz w:val="20"/>
                <w:szCs w:val="20"/>
              </w:rPr>
            </w:pPr>
            <w:r w:rsidRPr="00B1396E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טבליות</w:t>
            </w:r>
            <w:r w:rsidR="003A108D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לבליעה</w:t>
            </w:r>
            <w:r w:rsidRPr="00B1396E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של קורטיקוסטרואידים.</w:t>
            </w:r>
          </w:p>
          <w:p w:rsidR="00ED1591" w:rsidRPr="00ED1591" w:rsidRDefault="00ED1591" w:rsidP="00ED1591">
            <w:pPr>
              <w:pStyle w:val="a8"/>
              <w:numPr>
                <w:ilvl w:val="0"/>
                <w:numId w:val="37"/>
              </w:numPr>
              <w:spacing w:after="0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ED1591">
              <w:rPr>
                <w:rFonts w:asciiTheme="minorBidi" w:hAnsiTheme="minorBidi"/>
                <w:sz w:val="20"/>
                <w:szCs w:val="20"/>
                <w:rtl/>
              </w:rPr>
              <w:t>אנטיביוטיקה מסוג קווינולונים.</w:t>
            </w:r>
          </w:p>
          <w:p w:rsidR="000F5074" w:rsidRPr="00ED1591" w:rsidRDefault="00996CF3" w:rsidP="00ED1591">
            <w:pPr>
              <w:numPr>
                <w:ilvl w:val="0"/>
                <w:numId w:val="35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r w:rsidRPr="0062059E">
              <w:rPr>
                <w:rFonts w:asciiTheme="minorBidi" w:hAnsiTheme="minorBidi" w:cstheme="minorBidi" w:hint="cs"/>
                <w:sz w:val="20"/>
                <w:szCs w:val="20"/>
                <w:rtl/>
              </w:rPr>
              <w:t>הנך</w:t>
            </w:r>
            <w:r w:rsidRPr="0062059E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62059E">
              <w:rPr>
                <w:rFonts w:asciiTheme="minorBidi" w:hAnsiTheme="minorBidi" w:cstheme="minorBidi" w:hint="cs"/>
                <w:sz w:val="20"/>
                <w:szCs w:val="20"/>
                <w:rtl/>
              </w:rPr>
              <w:t>נוטל</w:t>
            </w:r>
            <w:r w:rsidRPr="0062059E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62059E">
              <w:rPr>
                <w:rFonts w:asciiTheme="minorBidi" w:hAnsiTheme="minorBidi" w:cstheme="minorBidi" w:hint="cs"/>
                <w:sz w:val="20"/>
                <w:szCs w:val="20"/>
                <w:rtl/>
              </w:rPr>
              <w:t>בו</w:t>
            </w:r>
            <w:r w:rsidRPr="0062059E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62059E">
              <w:rPr>
                <w:rFonts w:asciiTheme="minorBidi" w:hAnsiTheme="minorBidi" w:cstheme="minorBidi" w:hint="cs"/>
                <w:sz w:val="20"/>
                <w:szCs w:val="20"/>
                <w:rtl/>
              </w:rPr>
              <w:t>זמנית</w:t>
            </w:r>
            <w:r w:rsidRPr="0062059E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62059E">
              <w:rPr>
                <w:rFonts w:asciiTheme="minorBidi" w:hAnsiTheme="minorBidi" w:cstheme="minorBidi" w:hint="cs"/>
                <w:sz w:val="20"/>
                <w:szCs w:val="20"/>
                <w:rtl/>
              </w:rPr>
              <w:t>תרופות</w:t>
            </w:r>
            <w:r w:rsidRPr="0062059E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62059E">
              <w:rPr>
                <w:rFonts w:asciiTheme="minorBidi" w:hAnsiTheme="minorBidi" w:cstheme="minorBidi" w:hint="cs"/>
                <w:sz w:val="20"/>
                <w:szCs w:val="20"/>
                <w:rtl/>
              </w:rPr>
              <w:t>אחרות</w:t>
            </w:r>
            <w:r w:rsidRPr="0062059E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62059E">
              <w:rPr>
                <w:rFonts w:asciiTheme="minorBidi" w:hAnsiTheme="minorBidi" w:cstheme="minorBidi" w:hint="cs"/>
                <w:sz w:val="20"/>
                <w:szCs w:val="20"/>
                <w:rtl/>
              </w:rPr>
              <w:t>לכאב</w:t>
            </w:r>
            <w:r w:rsidRPr="0062059E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62059E">
              <w:rPr>
                <w:rFonts w:asciiTheme="minorBidi" w:hAnsiTheme="minorBidi" w:cstheme="minorBidi" w:hint="cs"/>
                <w:sz w:val="20"/>
                <w:szCs w:val="20"/>
                <w:rtl/>
              </w:rPr>
              <w:t>מקבוצת</w:t>
            </w:r>
            <w:r w:rsidRPr="0062059E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62059E">
              <w:rPr>
                <w:rFonts w:asciiTheme="minorBidi" w:hAnsiTheme="minorBidi" w:cstheme="minorBidi" w:hint="cs"/>
                <w:sz w:val="20"/>
                <w:szCs w:val="20"/>
                <w:rtl/>
              </w:rPr>
              <w:t>נוגדי</w:t>
            </w:r>
            <w:r w:rsidRPr="0062059E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62059E">
              <w:rPr>
                <w:rFonts w:asciiTheme="minorBidi" w:hAnsiTheme="minorBidi" w:cstheme="minorBidi" w:hint="cs"/>
                <w:sz w:val="20"/>
                <w:szCs w:val="20"/>
                <w:rtl/>
              </w:rPr>
              <w:t>דלקת</w:t>
            </w:r>
            <w:r w:rsidRPr="0062059E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62059E">
              <w:rPr>
                <w:rFonts w:asciiTheme="minorBidi" w:hAnsiTheme="minorBidi" w:cstheme="minorBidi" w:hint="cs"/>
                <w:sz w:val="20"/>
                <w:szCs w:val="20"/>
                <w:rtl/>
              </w:rPr>
              <w:t>שאינם</w:t>
            </w:r>
            <w:r w:rsidRPr="0062059E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62059E">
              <w:rPr>
                <w:rFonts w:asciiTheme="minorBidi" w:hAnsiTheme="minorBidi" w:cstheme="minorBidi" w:hint="cs"/>
                <w:sz w:val="20"/>
                <w:szCs w:val="20"/>
                <w:rtl/>
              </w:rPr>
              <w:t>סטרואידים</w:t>
            </w:r>
            <w:r w:rsidRPr="0062059E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              (</w:t>
            </w:r>
            <w:r w:rsidR="00F32544">
              <w:rPr>
                <w:rFonts w:asciiTheme="minorBidi" w:hAnsiTheme="minorBidi" w:cstheme="minorBidi"/>
                <w:sz w:val="20"/>
                <w:szCs w:val="20"/>
              </w:rPr>
              <w:t>(</w:t>
            </w:r>
            <w:r w:rsidRPr="0062059E">
              <w:rPr>
                <w:rFonts w:asciiTheme="minorBidi" w:hAnsiTheme="minorBidi" w:cstheme="minorBidi"/>
                <w:sz w:val="20"/>
                <w:szCs w:val="20"/>
              </w:rPr>
              <w:t>NSAIDs</w:t>
            </w:r>
            <w:r w:rsidRPr="0062059E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2B1D45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או</w:t>
            </w:r>
            <w:r w:rsidRPr="002B1D45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 xml:space="preserve"> </w:t>
            </w:r>
            <w:r w:rsidRPr="002B1D45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אספירין</w:t>
            </w:r>
            <w:r w:rsidRPr="002B1D45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 xml:space="preserve"> </w:t>
            </w:r>
            <w:r w:rsidRPr="002B1D45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במינון</w:t>
            </w:r>
            <w:r w:rsidRPr="002B1D45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 xml:space="preserve"> </w:t>
            </w:r>
            <w:r w:rsidRPr="002B1D45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יומי</w:t>
            </w:r>
            <w:r w:rsidRPr="002B1D45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 xml:space="preserve"> </w:t>
            </w:r>
            <w:r w:rsidRPr="002B1D45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של</w:t>
            </w:r>
            <w:r w:rsidRPr="002B1D45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 xml:space="preserve"> </w:t>
            </w:r>
            <w:r w:rsidRPr="002B1D45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מעל</w:t>
            </w:r>
            <w:r w:rsidRPr="002B1D45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 xml:space="preserve"> </w:t>
            </w:r>
            <w:r w:rsidRPr="002B1D45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מ</w:t>
            </w:r>
            <w:r w:rsidRPr="002B1D45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 xml:space="preserve"> – 75 </w:t>
            </w:r>
            <w:r w:rsidRPr="002B1D45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מ</w:t>
            </w:r>
            <w:r w:rsidRPr="002B1D45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>"</w:t>
            </w:r>
            <w:r w:rsidRPr="002B1D45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ג</w:t>
            </w:r>
            <w:r w:rsidRPr="002B1D45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>.</w:t>
            </w:r>
          </w:p>
          <w:p w:rsidR="000F5074" w:rsidRDefault="000F5074" w:rsidP="000311B2">
            <w:pPr>
              <w:numPr>
                <w:ilvl w:val="0"/>
                <w:numId w:val="32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r w:rsidRPr="000F5074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תרופות </w:t>
            </w:r>
            <w:r w:rsidRPr="007C3C29">
              <w:rPr>
                <w:rFonts w:asciiTheme="minorBidi" w:hAnsiTheme="minorBidi" w:cstheme="minorBidi" w:hint="cs"/>
                <w:color w:val="4F81BD" w:themeColor="accent1"/>
                <w:sz w:val="20"/>
                <w:szCs w:val="20"/>
                <w:rtl/>
              </w:rPr>
              <w:t xml:space="preserve">לדילול הדם </w:t>
            </w:r>
            <w:r w:rsidRPr="000F5074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או נוגדות קרישה (כגון, </w:t>
            </w:r>
            <w:r w:rsidRPr="00896BA6">
              <w:rPr>
                <w:rFonts w:asciiTheme="minorBidi" w:hAnsiTheme="minorBidi" w:cstheme="minorBidi" w:hint="cs"/>
                <w:color w:val="4F81BD" w:themeColor="accent1"/>
                <w:sz w:val="20"/>
                <w:szCs w:val="20"/>
                <w:rtl/>
              </w:rPr>
              <w:t>וורפארין</w:t>
            </w:r>
            <w:r w:rsidRPr="000F5074">
              <w:rPr>
                <w:rFonts w:asciiTheme="minorBidi" w:hAnsiTheme="minorBidi" w:cstheme="minorBidi" w:hint="cs"/>
                <w:sz w:val="20"/>
                <w:szCs w:val="20"/>
                <w:rtl/>
              </w:rPr>
              <w:t>).</w:t>
            </w:r>
          </w:p>
          <w:p w:rsidR="00A125A8" w:rsidRPr="00A125A8" w:rsidRDefault="00A125A8" w:rsidP="00A125A8">
            <w:pPr>
              <w:numPr>
                <w:ilvl w:val="0"/>
                <w:numId w:val="32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r w:rsidRPr="000F5074">
              <w:rPr>
                <w:rFonts w:asciiTheme="minorBidi" w:hAnsiTheme="minorBidi" w:cstheme="minorBidi" w:hint="cs"/>
                <w:sz w:val="20"/>
                <w:szCs w:val="20"/>
                <w:rtl/>
              </w:rPr>
              <w:t>תרופות לטיפול בלב (כגון: גליקוזידים) או תרופות לטיפול בלחץ דם גבוה.</w:t>
            </w:r>
          </w:p>
          <w:p w:rsidR="000F5074" w:rsidRPr="000F5074" w:rsidRDefault="000F5074" w:rsidP="000311B2">
            <w:pPr>
              <w:numPr>
                <w:ilvl w:val="0"/>
                <w:numId w:val="32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r w:rsidRPr="000F5074">
              <w:rPr>
                <w:rFonts w:asciiTheme="minorBidi" w:hAnsiTheme="minorBidi" w:cstheme="minorBidi" w:hint="cs"/>
                <w:sz w:val="20"/>
                <w:szCs w:val="20"/>
                <w:rtl/>
              </w:rPr>
              <w:t>תרופות הגורמות להפרשת נוזלים (משתנים).</w:t>
            </w:r>
          </w:p>
          <w:p w:rsidR="000F5074" w:rsidRPr="000F5074" w:rsidRDefault="000F5074" w:rsidP="000311B2">
            <w:pPr>
              <w:numPr>
                <w:ilvl w:val="0"/>
                <w:numId w:val="32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r w:rsidRPr="000F5074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תרופות </w:t>
            </w:r>
            <w:r w:rsidRPr="00C73B38">
              <w:rPr>
                <w:rFonts w:asciiTheme="minorBidi" w:hAnsiTheme="minorBidi" w:cstheme="minorBidi" w:hint="cs"/>
                <w:color w:val="4F81BD" w:themeColor="accent1"/>
                <w:sz w:val="20"/>
                <w:szCs w:val="20"/>
                <w:rtl/>
              </w:rPr>
              <w:t xml:space="preserve">לדיכוי זמני </w:t>
            </w:r>
            <w:r w:rsidRPr="000F5074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של מערכת החיסון (כגון, </w:t>
            </w:r>
            <w:r w:rsidRPr="00356D3C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מתוטרקסט</w:t>
            </w:r>
            <w:r w:rsidRPr="000F5074">
              <w:rPr>
                <w:rFonts w:asciiTheme="minorBidi" w:hAnsiTheme="minorBidi" w:cstheme="minorBidi" w:hint="cs"/>
                <w:sz w:val="20"/>
                <w:szCs w:val="20"/>
                <w:rtl/>
              </w:rPr>
              <w:t>, ציקלוספורין, טקרולימוס).</w:t>
            </w:r>
          </w:p>
          <w:p w:rsidR="000F5074" w:rsidRPr="000F5074" w:rsidRDefault="000F5074" w:rsidP="000311B2">
            <w:pPr>
              <w:numPr>
                <w:ilvl w:val="0"/>
                <w:numId w:val="32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r w:rsidRPr="000F5074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תרופות לטיפול </w:t>
            </w:r>
            <w:r w:rsidRPr="00356D3C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במאניה</w:t>
            </w:r>
            <w:r w:rsidRPr="000F5074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או דיכאון (כגון, ליתיום </w:t>
            </w:r>
            <w:r w:rsidRPr="00356D3C">
              <w:rPr>
                <w:rFonts w:asciiTheme="minorBidi" w:hAnsiTheme="minorBidi" w:cstheme="minorBidi" w:hint="cs"/>
                <w:color w:val="4F81BD" w:themeColor="accent1"/>
                <w:sz w:val="20"/>
                <w:szCs w:val="20"/>
                <w:rtl/>
              </w:rPr>
              <w:t xml:space="preserve">או </w:t>
            </w:r>
            <w:r w:rsidRPr="00B96BBF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נוגדי דכאון </w:t>
            </w:r>
            <w:r w:rsidRPr="00B96BBF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 xml:space="preserve">ממשפחת </w:t>
            </w:r>
            <w:r w:rsidRPr="00B96BBF">
              <w:rPr>
                <w:rFonts w:asciiTheme="minorBidi" w:hAnsiTheme="minorBidi" w:cstheme="minorBidi"/>
                <w:sz w:val="20"/>
                <w:szCs w:val="20"/>
                <w:highlight w:val="yellow"/>
              </w:rPr>
              <w:t>SSRIs</w:t>
            </w:r>
            <w:r w:rsidRPr="00B96BBF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)</w:t>
            </w:r>
            <w:r w:rsidRPr="00B96BBF">
              <w:rPr>
                <w:rFonts w:asciiTheme="minorBidi" w:hAnsiTheme="minorBidi" w:cstheme="minorBidi" w:hint="cs"/>
                <w:sz w:val="20"/>
                <w:szCs w:val="20"/>
                <w:rtl/>
              </w:rPr>
              <w:t>.</w:t>
            </w:r>
          </w:p>
          <w:p w:rsidR="000F5074" w:rsidRPr="000F5074" w:rsidRDefault="000F5074" w:rsidP="000311B2">
            <w:pPr>
              <w:numPr>
                <w:ilvl w:val="0"/>
                <w:numId w:val="32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r w:rsidRPr="000F5074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תרופות </w:t>
            </w:r>
            <w:r w:rsidRPr="00611918">
              <w:rPr>
                <w:rFonts w:asciiTheme="minorBidi" w:hAnsiTheme="minorBidi" w:cstheme="minorBidi" w:hint="cs"/>
                <w:color w:val="4F81BD" w:themeColor="accent1"/>
                <w:sz w:val="20"/>
                <w:szCs w:val="20"/>
                <w:rtl/>
              </w:rPr>
              <w:t xml:space="preserve">להפסקת הריון </w:t>
            </w:r>
            <w:r w:rsidRPr="000F5074">
              <w:rPr>
                <w:rFonts w:asciiTheme="minorBidi" w:hAnsiTheme="minorBidi" w:cstheme="minorBidi" w:hint="cs"/>
                <w:sz w:val="20"/>
                <w:szCs w:val="20"/>
                <w:rtl/>
              </w:rPr>
              <w:t>(כגון, מיפפריסטון).</w:t>
            </w:r>
          </w:p>
          <w:p w:rsidR="000F5074" w:rsidRPr="000F5074" w:rsidRDefault="000F5074" w:rsidP="000311B2">
            <w:pPr>
              <w:numPr>
                <w:ilvl w:val="0"/>
                <w:numId w:val="32"/>
              </w:num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DA1C89">
              <w:rPr>
                <w:rFonts w:asciiTheme="minorBidi" w:hAnsiTheme="minorBidi" w:cstheme="minorBidi" w:hint="cs"/>
                <w:color w:val="4F81BD" w:themeColor="accent1"/>
                <w:sz w:val="20"/>
                <w:szCs w:val="20"/>
                <w:rtl/>
              </w:rPr>
              <w:t>תרופות לטיפול ב-</w:t>
            </w:r>
            <w:r w:rsidRPr="00DA1C89">
              <w:rPr>
                <w:rFonts w:asciiTheme="minorBidi" w:hAnsiTheme="minorBidi" w:cstheme="minorBidi"/>
                <w:color w:val="4F81BD" w:themeColor="accent1"/>
                <w:sz w:val="20"/>
                <w:szCs w:val="20"/>
              </w:rPr>
              <w:t>HIV</w:t>
            </w:r>
            <w:r w:rsidRPr="00DA1C89">
              <w:rPr>
                <w:rFonts w:asciiTheme="minorBidi" w:hAnsiTheme="minorBidi" w:cstheme="minorBidi" w:hint="cs"/>
                <w:color w:val="4F81BD" w:themeColor="accent1"/>
                <w:sz w:val="20"/>
                <w:szCs w:val="20"/>
                <w:rtl/>
              </w:rPr>
              <w:t>,</w:t>
            </w:r>
            <w:r w:rsidRPr="00DA1C89" w:rsidDel="00A978BE">
              <w:rPr>
                <w:rFonts w:asciiTheme="minorBidi" w:hAnsiTheme="minorBidi" w:cstheme="minorBidi" w:hint="cs"/>
                <w:color w:val="4F81BD" w:themeColor="accent1"/>
                <w:sz w:val="20"/>
                <w:szCs w:val="20"/>
                <w:rtl/>
              </w:rPr>
              <w:t xml:space="preserve"> </w:t>
            </w:r>
            <w:r w:rsidRPr="00DA1C89">
              <w:rPr>
                <w:rFonts w:asciiTheme="minorBidi" w:hAnsiTheme="minorBidi" w:cstheme="minorBidi" w:hint="cs"/>
                <w:color w:val="4F81BD" w:themeColor="accent1"/>
                <w:sz w:val="20"/>
                <w:szCs w:val="20"/>
                <w:rtl/>
              </w:rPr>
              <w:t xml:space="preserve">נגיף הכשל החיסוני האנושי </w:t>
            </w:r>
            <w:r w:rsidRPr="000F5074">
              <w:rPr>
                <w:rFonts w:asciiTheme="minorBidi" w:hAnsiTheme="minorBidi" w:cstheme="minorBidi" w:hint="cs"/>
                <w:sz w:val="20"/>
                <w:szCs w:val="20"/>
                <w:rtl/>
              </w:rPr>
              <w:t>(כגון, זידובודין).</w:t>
            </w:r>
          </w:p>
          <w:p w:rsidR="00847093" w:rsidRPr="00F27423" w:rsidRDefault="00847093" w:rsidP="00925B7A">
            <w:pPr>
              <w:ind w:firstLine="720"/>
              <w:jc w:val="both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</w:tr>
      <w:tr w:rsidR="00847093" w:rsidTr="00925B7A">
        <w:trPr>
          <w:trHeight w:val="512"/>
        </w:trPr>
        <w:tc>
          <w:tcPr>
            <w:tcW w:w="1984" w:type="dxa"/>
          </w:tcPr>
          <w:p w:rsidR="00847093" w:rsidRDefault="006F7589" w:rsidP="00925B7A">
            <w:pPr>
              <w:rPr>
                <w:rFonts w:ascii="Arial Narrow" w:hAnsi="Arial Narrow"/>
                <w:b/>
                <w:bCs/>
                <w:sz w:val="20"/>
                <w:szCs w:val="22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2"/>
                <w:rtl/>
              </w:rPr>
              <w:t>הריון והנקה:</w:t>
            </w:r>
          </w:p>
        </w:tc>
        <w:tc>
          <w:tcPr>
            <w:tcW w:w="2835" w:type="dxa"/>
          </w:tcPr>
          <w:p w:rsidR="00332445" w:rsidRDefault="00332445" w:rsidP="00657619">
            <w:pPr>
              <w:rPr>
                <w:rFonts w:asciiTheme="minorBidi" w:hAnsiTheme="minorBidi" w:cstheme="minorBidi"/>
                <w:strike/>
                <w:sz w:val="20"/>
                <w:szCs w:val="20"/>
                <w:rtl/>
              </w:rPr>
            </w:pPr>
          </w:p>
          <w:p w:rsidR="00332445" w:rsidRDefault="00332445" w:rsidP="00332445">
            <w:pPr>
              <w:rPr>
                <w:rFonts w:asciiTheme="minorBidi" w:hAnsiTheme="minorBidi" w:cstheme="minorBidi"/>
                <w:strike/>
                <w:sz w:val="20"/>
                <w:szCs w:val="20"/>
                <w:rtl/>
              </w:rPr>
            </w:pPr>
            <w:r w:rsidRPr="00332445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אל תשתמשי בתרופה זו כאשר הינך בהריון.</w:t>
            </w:r>
          </w:p>
          <w:p w:rsidR="00332445" w:rsidRDefault="00332445" w:rsidP="00657619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657619" w:rsidRPr="00657619" w:rsidRDefault="00657619" w:rsidP="00657619">
            <w:pPr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אין להשתמש בתרופה מבלי להוועץ ברופא לפני התחלת הטיפול</w:t>
            </w:r>
            <w:r w:rsidR="001E326F">
              <w:rPr>
                <w:rFonts w:asciiTheme="minorBidi" w:hAnsiTheme="minorBidi" w:cstheme="minorBidi" w:hint="cs"/>
                <w:sz w:val="20"/>
                <w:szCs w:val="20"/>
                <w:rtl/>
              </w:rPr>
              <w:t>.</w:t>
            </w:r>
            <w:r w:rsidRPr="00657619">
              <w:rPr>
                <w:rFonts w:ascii="Arial" w:hAnsi="Arial" w:cs="Arial"/>
              </w:rPr>
              <w:t xml:space="preserve"> </w:t>
            </w:r>
          </w:p>
          <w:p w:rsidR="00332445" w:rsidRPr="003B553B" w:rsidRDefault="00657619" w:rsidP="00332445">
            <w:pPr>
              <w:ind w:left="450"/>
              <w:rPr>
                <w:rFonts w:asciiTheme="minorBidi" w:hAnsiTheme="minorBidi" w:cstheme="minorBidi"/>
                <w:strike/>
                <w:sz w:val="20"/>
                <w:szCs w:val="20"/>
                <w:rtl/>
              </w:rPr>
            </w:pPr>
            <w:r w:rsidRPr="003B553B">
              <w:rPr>
                <w:rFonts w:asciiTheme="minorBidi" w:hAnsiTheme="minorBidi" w:cstheme="minorBidi"/>
                <w:strike/>
                <w:sz w:val="20"/>
                <w:szCs w:val="20"/>
                <w:highlight w:val="yellow"/>
                <w:rtl/>
              </w:rPr>
              <w:t>אם הינך מיניקה,</w:t>
            </w:r>
            <w:r w:rsidRPr="003B553B">
              <w:rPr>
                <w:rFonts w:asciiTheme="minorBidi" w:hAnsiTheme="minorBidi" w:cstheme="minorBidi"/>
                <w:strike/>
                <w:sz w:val="20"/>
                <w:szCs w:val="20"/>
                <w:rtl/>
              </w:rPr>
              <w:t xml:space="preserve"> </w:t>
            </w:r>
          </w:p>
          <w:p w:rsidR="00847093" w:rsidRPr="00F27423" w:rsidRDefault="00657619" w:rsidP="00332445">
            <w:pPr>
              <w:ind w:left="450"/>
              <w:rPr>
                <w:rFonts w:asciiTheme="minorBidi" w:hAnsiTheme="minorBidi" w:cstheme="minorBidi"/>
                <w:strike/>
                <w:sz w:val="20"/>
                <w:szCs w:val="20"/>
                <w:rtl/>
              </w:rPr>
            </w:pPr>
            <w:r w:rsidRPr="00657619">
              <w:rPr>
                <w:rFonts w:asciiTheme="minorBidi" w:hAnsiTheme="minorBidi" w:cstheme="minorBidi"/>
                <w:sz w:val="20"/>
                <w:szCs w:val="20"/>
                <w:rtl/>
              </w:rPr>
              <w:t>אם הינך מתקשה להיכנס להריון</w:t>
            </w:r>
            <w:r w:rsidRPr="00657619">
              <w:rPr>
                <w:rFonts w:asciiTheme="minorBidi" w:hAnsiTheme="minorBidi" w:cstheme="minorBidi" w:hint="cs"/>
                <w:sz w:val="20"/>
                <w:szCs w:val="20"/>
                <w:rtl/>
              </w:rPr>
              <w:t>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332445" w:rsidRDefault="00332445" w:rsidP="00925B7A">
            <w:pPr>
              <w:rPr>
                <w:rFonts w:asciiTheme="minorBidi" w:hAnsiTheme="minorBidi" w:cstheme="minorBidi"/>
                <w:color w:val="4F81BD"/>
                <w:sz w:val="20"/>
                <w:szCs w:val="20"/>
                <w:rtl/>
              </w:rPr>
            </w:pPr>
          </w:p>
          <w:p w:rsidR="00332445" w:rsidRDefault="00332445" w:rsidP="00332445">
            <w:pPr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</w:pPr>
            <w:r w:rsidRPr="00332445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 xml:space="preserve">נורופן קוויק  שייך לקבוצת תרופות העלולה לפגוע בפוריות של נשים. מצב זה הפיך עם הפסקת השימוש בתרופה. לא סביר שתרופה זו הנלקחת מדי פעם תשפיע על הסיכוי להכנס להריון. </w:t>
            </w:r>
          </w:p>
          <w:p w:rsidR="00516942" w:rsidRPr="00516942" w:rsidRDefault="00516942" w:rsidP="00516942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516942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אולם אם הינך חווה בעיות להכנס להריון </w:t>
            </w:r>
            <w:r w:rsidRPr="00516942">
              <w:rPr>
                <w:rFonts w:asciiTheme="minorBidi" w:hAnsiTheme="minorBidi" w:cstheme="minorBidi"/>
                <w:sz w:val="20"/>
                <w:szCs w:val="20"/>
                <w:rtl/>
              </w:rPr>
              <w:t>יש להיוועץ ברופא לפני השימוש בתרופ</w:t>
            </w:r>
            <w:r w:rsidRPr="00516942">
              <w:rPr>
                <w:rFonts w:asciiTheme="minorBidi" w:hAnsiTheme="minorBidi" w:cstheme="minorBidi" w:hint="cs"/>
                <w:sz w:val="20"/>
                <w:szCs w:val="20"/>
                <w:rtl/>
              </w:rPr>
              <w:t>ה</w:t>
            </w:r>
            <w:r w:rsidRPr="00516942">
              <w:rPr>
                <w:rFonts w:asciiTheme="minorBidi" w:hAnsiTheme="minorBidi" w:cstheme="minorBidi"/>
                <w:sz w:val="20"/>
                <w:szCs w:val="20"/>
                <w:rtl/>
              </w:rPr>
              <w:t>.</w:t>
            </w:r>
          </w:p>
          <w:p w:rsidR="00332445" w:rsidRPr="00332445" w:rsidRDefault="00332445" w:rsidP="00332445">
            <w:pPr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</w:pPr>
            <w:r w:rsidRPr="00332445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אין</w:t>
            </w:r>
            <w:r w:rsidRPr="00332445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 xml:space="preserve"> ליטול </w:t>
            </w:r>
            <w:r w:rsidRPr="00332445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את</w:t>
            </w:r>
            <w:r w:rsidRPr="00332445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 xml:space="preserve"> </w:t>
            </w:r>
            <w:r w:rsidRPr="00332445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התרופה</w:t>
            </w:r>
            <w:r w:rsidRPr="00332445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 xml:space="preserve"> </w:t>
            </w:r>
            <w:r w:rsidRPr="00332445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בשלושת</w:t>
            </w:r>
            <w:r w:rsidRPr="00332445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 xml:space="preserve"> </w:t>
            </w:r>
            <w:r w:rsidRPr="00332445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החודשים</w:t>
            </w:r>
            <w:r w:rsidRPr="00332445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 xml:space="preserve"> </w:t>
            </w:r>
            <w:r w:rsidRPr="00332445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האחרונים</w:t>
            </w:r>
            <w:r w:rsidRPr="00332445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 xml:space="preserve"> </w:t>
            </w:r>
            <w:r w:rsidRPr="00332445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של</w:t>
            </w:r>
            <w:r w:rsidRPr="00332445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 xml:space="preserve"> </w:t>
            </w:r>
            <w:r w:rsidRPr="00332445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ההריון או אם הנך מניקה.</w:t>
            </w:r>
          </w:p>
          <w:p w:rsidR="00332445" w:rsidRPr="00332445" w:rsidRDefault="00332445" w:rsidP="00332445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32445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יש לפנות לרופא לפני השימוש בתרופה</w:t>
            </w:r>
            <w:r w:rsidR="00533029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 xml:space="preserve"> אם הנך</w:t>
            </w:r>
            <w:r w:rsidRPr="00332445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 xml:space="preserve"> ב</w:t>
            </w:r>
            <w:r w:rsidRPr="00332445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>-6 החודשים הראשונים להריון</w:t>
            </w:r>
            <w:r w:rsidRPr="00332445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.</w:t>
            </w:r>
          </w:p>
          <w:p w:rsidR="00332445" w:rsidRDefault="00332445" w:rsidP="00925B7A">
            <w:pPr>
              <w:rPr>
                <w:rFonts w:asciiTheme="minorBidi" w:hAnsiTheme="minorBidi" w:cstheme="minorBidi"/>
                <w:color w:val="4F81BD"/>
                <w:sz w:val="20"/>
                <w:szCs w:val="20"/>
                <w:rtl/>
              </w:rPr>
            </w:pPr>
          </w:p>
          <w:p w:rsidR="00332445" w:rsidRDefault="00332445" w:rsidP="00925B7A">
            <w:pPr>
              <w:rPr>
                <w:rFonts w:asciiTheme="minorBidi" w:hAnsiTheme="minorBidi" w:cstheme="minorBidi"/>
                <w:color w:val="4F81BD"/>
                <w:sz w:val="20"/>
                <w:szCs w:val="20"/>
                <w:rtl/>
              </w:rPr>
            </w:pPr>
          </w:p>
          <w:p w:rsidR="00847093" w:rsidRPr="00F27423" w:rsidRDefault="00847093" w:rsidP="00332445">
            <w:pPr>
              <w:rPr>
                <w:rFonts w:asciiTheme="minorBidi" w:hAnsiTheme="minorBidi" w:cstheme="minorBidi"/>
                <w:color w:val="FF0000"/>
                <w:sz w:val="20"/>
                <w:szCs w:val="20"/>
                <w:u w:val="single"/>
                <w:rtl/>
              </w:rPr>
            </w:pPr>
          </w:p>
        </w:tc>
      </w:tr>
      <w:tr w:rsidR="00260355" w:rsidTr="00925B7A">
        <w:tc>
          <w:tcPr>
            <w:tcW w:w="1984" w:type="dxa"/>
          </w:tcPr>
          <w:p w:rsidR="00260355" w:rsidRPr="00C6124B" w:rsidRDefault="006F7589" w:rsidP="00925B7A">
            <w:pPr>
              <w:rPr>
                <w:rFonts w:ascii="Arial Narrow" w:hAnsi="Arial Narrow"/>
                <w:b/>
                <w:bCs/>
                <w:sz w:val="22"/>
                <w:rtl/>
              </w:rPr>
            </w:pPr>
            <w:r>
              <w:rPr>
                <w:rFonts w:ascii="Arial Narrow" w:hAnsi="Arial Narrow" w:hint="cs"/>
                <w:b/>
                <w:bCs/>
                <w:sz w:val="22"/>
                <w:rtl/>
              </w:rPr>
              <w:t>כיצד תשתמש בתרופה:</w:t>
            </w:r>
          </w:p>
        </w:tc>
        <w:tc>
          <w:tcPr>
            <w:tcW w:w="2835" w:type="dxa"/>
          </w:tcPr>
          <w:p w:rsidR="00D00032" w:rsidRPr="00D00032" w:rsidRDefault="00D00032" w:rsidP="00D00032">
            <w:pPr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D00032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מבוגרים וילדים מעל גיל 12 שנה: יש לקחת טבליה אחת עם מים, לאחר מכן ובמידת הצורך 1 טבליה כל 4 שעות.</w:t>
            </w:r>
          </w:p>
          <w:p w:rsidR="00D00032" w:rsidRPr="00D00032" w:rsidRDefault="00D00032" w:rsidP="00D00032">
            <w:pPr>
              <w:rPr>
                <w:rFonts w:asciiTheme="minorBidi" w:hAnsiTheme="minorBidi" w:cstheme="minorBidi"/>
                <w:color w:val="000000"/>
                <w:sz w:val="20"/>
                <w:szCs w:val="20"/>
                <w:vertAlign w:val="superscript"/>
                <w:rtl/>
              </w:rPr>
            </w:pPr>
            <w:r w:rsidRPr="00D00032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יש להמתין לפחות 4 שעות עד לנטילת המנה הבאה.</w:t>
            </w:r>
          </w:p>
          <w:p w:rsidR="00D00032" w:rsidRPr="00D00032" w:rsidRDefault="00D00032" w:rsidP="002A4134">
            <w:pPr>
              <w:rPr>
                <w:rFonts w:asciiTheme="minorBidi" w:hAnsiTheme="minorBidi" w:cstheme="minorBidi"/>
                <w:color w:val="000000"/>
                <w:sz w:val="20"/>
                <w:szCs w:val="20"/>
                <w:vertAlign w:val="superscript"/>
              </w:rPr>
            </w:pPr>
            <w:r w:rsidRPr="00D00032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</w:rPr>
              <w:t>נורופן קוויק 256 מ"ג</w:t>
            </w:r>
            <w:r w:rsidRPr="00D00032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: </w:t>
            </w:r>
            <w:r w:rsidRPr="00D00032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אין ליטול יותר מ-6 טבליות במשך 24 שעות</w:t>
            </w:r>
            <w:r w:rsidRPr="00D00032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. </w:t>
            </w:r>
          </w:p>
          <w:p w:rsidR="00D00032" w:rsidRPr="00D00032" w:rsidRDefault="00D00032" w:rsidP="00D00032">
            <w:pPr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D00032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</w:rPr>
              <w:t>נורופן קוויק 512 מ"ג</w:t>
            </w:r>
            <w:r w:rsidRPr="00D00032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:</w:t>
            </w:r>
            <w:r w:rsidRPr="00D00032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 xml:space="preserve"> אין ליטול יותר מ-3 טבליות במשך 24 שעות</w:t>
            </w:r>
            <w:r w:rsidRPr="00D00032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. </w:t>
            </w:r>
          </w:p>
          <w:p w:rsidR="00D00032" w:rsidRPr="00D00032" w:rsidRDefault="00D00032" w:rsidP="00D00032">
            <w:pPr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</w:p>
          <w:p w:rsidR="00D00032" w:rsidRPr="00D00032" w:rsidRDefault="00D00032" w:rsidP="00D00032">
            <w:pPr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D00032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אין ליטול מעל למנה המומלצת.</w:t>
            </w:r>
          </w:p>
          <w:p w:rsidR="00D00032" w:rsidRPr="00D00032" w:rsidRDefault="00D00032" w:rsidP="00D00032">
            <w:pPr>
              <w:rPr>
                <w:rFonts w:asciiTheme="minorBidi" w:hAnsiTheme="minorBidi" w:cstheme="minorBidi"/>
                <w:color w:val="000000"/>
                <w:sz w:val="20"/>
                <w:szCs w:val="20"/>
                <w:vertAlign w:val="superscript"/>
                <w:rtl/>
              </w:rPr>
            </w:pPr>
            <w:r w:rsidRPr="00D00032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יש ליטול את המנה הנמוכה ביותר המשיגה את מטרת השימוש. אם הופיעו תסמינים (סימפטומים) חדשים או החמירו התסמינים הקיימים- יש לפנות לרופא. </w:t>
            </w:r>
          </w:p>
          <w:p w:rsidR="00D00032" w:rsidRPr="00D00032" w:rsidRDefault="00D00032" w:rsidP="00D00032">
            <w:pPr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FA510E">
              <w:rPr>
                <w:rFonts w:asciiTheme="minorBidi" w:hAnsiTheme="minorBidi" w:cstheme="minorBidi" w:hint="cs"/>
                <w:strike/>
                <w:color w:val="000000"/>
                <w:sz w:val="20"/>
                <w:szCs w:val="20"/>
                <w:highlight w:val="yellow"/>
                <w:rtl/>
              </w:rPr>
              <w:t>להפגת כאבי מחזור יש להתחיל בטיפול מיד עם הופעת הכאבים</w:t>
            </w:r>
            <w:r w:rsidRPr="00D00032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.</w:t>
            </w:r>
          </w:p>
          <w:p w:rsidR="00D00032" w:rsidRPr="00D00032" w:rsidRDefault="00D00032" w:rsidP="00D00032">
            <w:pPr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</w:p>
          <w:p w:rsidR="00D00032" w:rsidRPr="00D00032" w:rsidRDefault="00D00032" w:rsidP="00D00032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</w:rPr>
            </w:pPr>
            <w:r w:rsidRPr="00D00032">
              <w:rPr>
                <w:rFonts w:asciiTheme="minorBidi" w:hAnsiTheme="minorBidi" w:cstheme="minorBidi" w:hint="cs"/>
                <w:b/>
                <w:bCs/>
                <w:color w:val="000000"/>
                <w:sz w:val="20"/>
                <w:szCs w:val="20"/>
                <w:rtl/>
              </w:rPr>
              <w:t>אופן השימוש</w:t>
            </w:r>
          </w:p>
          <w:p w:rsidR="00D00032" w:rsidRPr="00D00032" w:rsidRDefault="00D00032" w:rsidP="00D00032">
            <w:pPr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D00032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אין ללעוס,לכתוש או לחצות את הטבליה! יש לבלוע את התרופה עם מים.</w:t>
            </w:r>
          </w:p>
          <w:p w:rsidR="00D00032" w:rsidRPr="00FA510E" w:rsidRDefault="00D00032" w:rsidP="00D00032">
            <w:pPr>
              <w:rPr>
                <w:rFonts w:asciiTheme="minorBidi" w:hAnsiTheme="minorBidi" w:cstheme="minorBidi"/>
                <w:strike/>
                <w:color w:val="000000"/>
                <w:sz w:val="20"/>
                <w:szCs w:val="20"/>
                <w:rtl/>
              </w:rPr>
            </w:pPr>
            <w:r w:rsidRPr="00FA510E">
              <w:rPr>
                <w:rFonts w:asciiTheme="minorBidi" w:hAnsiTheme="minorBidi" w:cstheme="minorBidi" w:hint="cs"/>
                <w:strike/>
                <w:color w:val="000000"/>
                <w:sz w:val="20"/>
                <w:szCs w:val="20"/>
                <w:highlight w:val="yellow"/>
                <w:rtl/>
              </w:rPr>
              <w:t>יש ליטול התרופה עם או אחרי ארוחה.</w:t>
            </w:r>
          </w:p>
          <w:p w:rsidR="002F6AB5" w:rsidRPr="006B7AD5" w:rsidRDefault="002F6AB5" w:rsidP="006B7AD5">
            <w:pPr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  <w:p w:rsidR="00F27423" w:rsidRDefault="00F27423" w:rsidP="00925B7A">
            <w:pPr>
              <w:ind w:hanging="1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925B7A" w:rsidRDefault="00925B7A" w:rsidP="00925B7A">
            <w:pPr>
              <w:ind w:hanging="1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925B7A" w:rsidRDefault="00925B7A" w:rsidP="00925B7A">
            <w:pPr>
              <w:ind w:hanging="1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925B7A" w:rsidRDefault="00925B7A" w:rsidP="00925B7A">
            <w:pPr>
              <w:ind w:hanging="1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925B7A" w:rsidRDefault="00925B7A" w:rsidP="00925B7A">
            <w:pPr>
              <w:ind w:hanging="1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B905BE" w:rsidRDefault="00B905BE" w:rsidP="00925B7A">
            <w:pPr>
              <w:ind w:hanging="1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925B7A" w:rsidRDefault="00925B7A" w:rsidP="002F6AB5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3457A8" w:rsidRDefault="003457A8" w:rsidP="00925B7A">
            <w:pPr>
              <w:ind w:hanging="1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3457A8" w:rsidRDefault="003457A8" w:rsidP="00925B7A">
            <w:pPr>
              <w:ind w:hanging="1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3457A8" w:rsidRDefault="003457A8" w:rsidP="00925B7A">
            <w:pPr>
              <w:ind w:hanging="1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3457A8" w:rsidRDefault="003457A8" w:rsidP="00925B7A">
            <w:pPr>
              <w:ind w:hanging="1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3457A8" w:rsidRDefault="003457A8" w:rsidP="00925B7A">
            <w:pPr>
              <w:ind w:hanging="1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925B7A" w:rsidRPr="00F27423" w:rsidRDefault="00925B7A" w:rsidP="005055DD">
            <w:pPr>
              <w:ind w:hanging="1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A4134" w:rsidRPr="002A4134" w:rsidRDefault="002A4134" w:rsidP="002A4134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2A4134">
              <w:rPr>
                <w:rFonts w:asciiTheme="minorBidi" w:hAnsiTheme="minorBidi" w:cstheme="minorBidi"/>
                <w:sz w:val="20"/>
                <w:szCs w:val="20"/>
                <w:rtl/>
              </w:rPr>
              <w:t>עליך לבדוק עם הרופא או הרוקח אם אינך בטוח.</w:t>
            </w:r>
          </w:p>
          <w:p w:rsidR="002A4134" w:rsidRDefault="002A4134" w:rsidP="002A4134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2A4134">
              <w:rPr>
                <w:rFonts w:asciiTheme="minorBidi" w:hAnsiTheme="minorBidi" w:cstheme="minorBidi"/>
                <w:sz w:val="20"/>
                <w:szCs w:val="20"/>
                <w:rtl/>
              </w:rPr>
              <w:t>המינון המקובל הוא כלהלן:</w:t>
            </w:r>
          </w:p>
          <w:p w:rsidR="00E94207" w:rsidRPr="00E94207" w:rsidRDefault="00E94207" w:rsidP="00E94207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E94207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נורופן קוויק 256 מ"ג : מבוגרים וילדים מעל גיל 12 - יש לקחת טבליה אחת או </w:t>
            </w:r>
            <w:r w:rsidRPr="0082629B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שתיים</w:t>
            </w:r>
            <w:r w:rsidRPr="00E94207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עם מים עד שלוש פעמים ביום, על פי הצורך.</w:t>
            </w:r>
          </w:p>
          <w:p w:rsidR="00CC36BF" w:rsidRPr="00E94207" w:rsidRDefault="00E94207" w:rsidP="00E94207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E94207">
              <w:rPr>
                <w:rFonts w:asciiTheme="minorBidi" w:hAnsiTheme="minorBidi" w:cstheme="minorBidi" w:hint="cs"/>
                <w:sz w:val="20"/>
                <w:szCs w:val="20"/>
                <w:rtl/>
              </w:rPr>
              <w:t>נורופן קוויק 512 מ"ג: מבוגרים וילדים מעל גיל 12 - יש לקחת טבליה אחת עם מים עד שלוש פעמים ביום, על פי הצורך.</w:t>
            </w:r>
          </w:p>
          <w:p w:rsidR="002A4134" w:rsidRPr="002A4134" w:rsidRDefault="002A4134" w:rsidP="002A4134">
            <w:pPr>
              <w:numPr>
                <w:ilvl w:val="0"/>
                <w:numId w:val="14"/>
              </w:numPr>
              <w:ind w:right="-56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A4134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 xml:space="preserve">יש להמתין לפחות 4 שעות עד לנטילת המנה </w:t>
            </w:r>
            <w:r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            </w:t>
            </w:r>
            <w:r w:rsidRPr="002A4134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הבאה.</w:t>
            </w:r>
          </w:p>
          <w:p w:rsidR="002A4134" w:rsidRPr="002A4134" w:rsidRDefault="002A4134" w:rsidP="002A4134">
            <w:pPr>
              <w:numPr>
                <w:ilvl w:val="0"/>
                <w:numId w:val="14"/>
              </w:numPr>
              <w:ind w:right="-56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A17CAD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</w:rPr>
              <w:t>נורופן קוויק 256 מ"ג:</w:t>
            </w:r>
            <w:r w:rsidRPr="002A4134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 xml:space="preserve"> אין ליטול יותר מ-6 </w:t>
            </w:r>
            <w:r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               </w:t>
            </w:r>
            <w:r w:rsidRPr="002A4134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 xml:space="preserve">טבליות במשך 24 שעות. </w:t>
            </w:r>
          </w:p>
          <w:p w:rsidR="002A4134" w:rsidRPr="0077224A" w:rsidRDefault="002A4134" w:rsidP="007B017E">
            <w:pPr>
              <w:numPr>
                <w:ilvl w:val="0"/>
                <w:numId w:val="14"/>
              </w:numPr>
              <w:spacing w:after="200"/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77224A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נורופן קוויק 512 מ"ג</w:t>
            </w:r>
            <w:r w:rsidRPr="0077224A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: אין ליטול יותר מ-3 </w:t>
            </w:r>
            <w:r w:rsidR="007B017E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      </w:t>
            </w:r>
            <w:r w:rsidRPr="0077224A">
              <w:rPr>
                <w:rFonts w:asciiTheme="minorBidi" w:hAnsiTheme="minorBidi" w:cstheme="minorBidi"/>
                <w:sz w:val="20"/>
                <w:szCs w:val="20"/>
                <w:rtl/>
              </w:rPr>
              <w:t>טבליות</w:t>
            </w:r>
            <w:r w:rsidRPr="0077224A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77224A">
              <w:rPr>
                <w:rFonts w:asciiTheme="minorBidi" w:hAnsiTheme="minorBidi" w:cstheme="minorBidi"/>
                <w:sz w:val="20"/>
                <w:szCs w:val="20"/>
                <w:rtl/>
              </w:rPr>
              <w:t>במשך 24 שעות.</w:t>
            </w:r>
          </w:p>
          <w:p w:rsidR="002A4134" w:rsidRPr="0077224A" w:rsidRDefault="002A4134" w:rsidP="002A4134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77224A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    אין לעבור על המנה המומלצת</w:t>
            </w:r>
          </w:p>
          <w:p w:rsidR="002A4134" w:rsidRDefault="0077224A" w:rsidP="002A4134">
            <w:pPr>
              <w:spacing w:after="200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77224A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="002A4134" w:rsidRPr="0077224A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אין לתת לילדים מתחת לגיל 12.</w:t>
            </w:r>
          </w:p>
          <w:p w:rsidR="006228AC" w:rsidRPr="00E15389" w:rsidRDefault="006228AC" w:rsidP="006228AC">
            <w:pPr>
              <w:ind w:left="1080" w:hanging="985"/>
              <w:rPr>
                <w:rFonts w:asciiTheme="minorBidi" w:hAnsiTheme="minorBidi" w:cstheme="minorBidi"/>
                <w:sz w:val="20"/>
                <w:szCs w:val="20"/>
              </w:rPr>
            </w:pPr>
            <w:r w:rsidRPr="00E15389">
              <w:rPr>
                <w:rFonts w:asciiTheme="minorBidi" w:hAnsiTheme="minorBidi" w:cstheme="minorBidi"/>
                <w:sz w:val="20"/>
                <w:szCs w:val="20"/>
                <w:rtl/>
              </w:rPr>
              <w:t>אסור לכתוש,לחצות או ללעוס את הטבליה.</w:t>
            </w:r>
          </w:p>
          <w:p w:rsidR="006228AC" w:rsidRPr="004B03A2" w:rsidRDefault="006228AC" w:rsidP="004B03A2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</w:t>
            </w:r>
            <w:r w:rsidRPr="00E15389">
              <w:rPr>
                <w:rFonts w:asciiTheme="minorBidi" w:hAnsiTheme="minorBidi" w:cstheme="minorBidi" w:hint="cs"/>
                <w:sz w:val="20"/>
                <w:szCs w:val="20"/>
                <w:rtl/>
              </w:rPr>
              <w:t>יש</w:t>
            </w:r>
            <w:r w:rsidRPr="00E1538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E15389">
              <w:rPr>
                <w:rFonts w:asciiTheme="minorBidi" w:hAnsiTheme="minorBidi" w:cstheme="minorBidi" w:hint="cs"/>
                <w:sz w:val="20"/>
                <w:szCs w:val="20"/>
                <w:rtl/>
              </w:rPr>
              <w:t>לבלוע</w:t>
            </w:r>
            <w:r w:rsidRPr="00E1538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E15389">
              <w:rPr>
                <w:rFonts w:asciiTheme="minorBidi" w:hAnsiTheme="minorBidi" w:cstheme="minorBidi" w:hint="cs"/>
                <w:sz w:val="20"/>
                <w:szCs w:val="20"/>
                <w:rtl/>
              </w:rPr>
              <w:t>את</w:t>
            </w:r>
            <w:r w:rsidRPr="00E1538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E15389">
              <w:rPr>
                <w:rFonts w:asciiTheme="minorBidi" w:hAnsiTheme="minorBidi" w:cstheme="minorBidi" w:hint="cs"/>
                <w:sz w:val="20"/>
                <w:szCs w:val="20"/>
                <w:rtl/>
              </w:rPr>
              <w:t>התרופה</w:t>
            </w:r>
            <w:r w:rsidRPr="00E1538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E15389">
              <w:rPr>
                <w:rFonts w:asciiTheme="minorBidi" w:hAnsiTheme="minorBidi" w:cstheme="minorBidi" w:hint="cs"/>
                <w:sz w:val="20"/>
                <w:szCs w:val="20"/>
                <w:rtl/>
              </w:rPr>
              <w:t>עם</w:t>
            </w:r>
            <w:r w:rsidRPr="00E1538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E15389">
              <w:rPr>
                <w:rFonts w:asciiTheme="minorBidi" w:hAnsiTheme="minorBidi" w:cstheme="minorBidi" w:hint="cs"/>
                <w:sz w:val="20"/>
                <w:szCs w:val="20"/>
                <w:rtl/>
              </w:rPr>
              <w:t>מים</w:t>
            </w:r>
            <w:r w:rsidRPr="005F21C6">
              <w:rPr>
                <w:rFonts w:asciiTheme="minorBidi" w:hAnsiTheme="minorBidi" w:cs="Arial"/>
                <w:rtl/>
              </w:rPr>
              <w:t>.</w:t>
            </w:r>
          </w:p>
          <w:p w:rsidR="002A4134" w:rsidRPr="0077224A" w:rsidRDefault="002A4134" w:rsidP="002A4134">
            <w:pPr>
              <w:numPr>
                <w:ilvl w:val="0"/>
                <w:numId w:val="14"/>
              </w:numPr>
              <w:ind w:right="-567"/>
              <w:rPr>
                <w:rFonts w:asciiTheme="minorBidi" w:hAnsiTheme="minorBidi" w:cstheme="minorBidi"/>
                <w:color w:val="000000"/>
                <w:sz w:val="20"/>
                <w:szCs w:val="20"/>
                <w:highlight w:val="yellow"/>
                <w:rtl/>
              </w:rPr>
            </w:pPr>
            <w:r w:rsidRPr="0077224A">
              <w:rPr>
                <w:rFonts w:asciiTheme="minorBidi" w:hAnsiTheme="minorBidi" w:cstheme="minorBidi"/>
                <w:color w:val="000000"/>
                <w:sz w:val="20"/>
                <w:szCs w:val="20"/>
                <w:highlight w:val="yellow"/>
                <w:rtl/>
              </w:rPr>
              <w:t xml:space="preserve">משך הטיפול  - לשימוש קצר טווח בלבד. </w:t>
            </w:r>
          </w:p>
          <w:p w:rsidR="002A4134" w:rsidRPr="002A4134" w:rsidRDefault="002A4134" w:rsidP="002A4134">
            <w:pPr>
              <w:ind w:left="360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2A4134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 xml:space="preserve">יש ליטול את המנה הנמוכה ביותר </w:t>
            </w:r>
            <w:r w:rsidRPr="002A4134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>ולזמן הקצר ביותר</w:t>
            </w:r>
            <w:r w:rsidRPr="002A413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על מנת להקל על התסמינים.</w:t>
            </w:r>
          </w:p>
          <w:p w:rsidR="002A4134" w:rsidRPr="002A4134" w:rsidRDefault="002A4134" w:rsidP="00AB03C8">
            <w:pPr>
              <w:ind w:left="360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2A4134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 xml:space="preserve">בילדים ומתבגרים בגילאי 12-18 – </w:t>
            </w:r>
            <w:r w:rsidR="00AB03C8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במידה</w:t>
            </w:r>
            <w:r w:rsidRPr="002A4134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 xml:space="preserve"> </w:t>
            </w:r>
            <w:r w:rsidR="00AB03C8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ו</w:t>
            </w:r>
            <w:r w:rsidRPr="002A4134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>יש צורך בטיפול של יותר מ 3 ימים או אם סימני המחלה (סימפטומים) מחמירים, יש להוועץ ברופא.</w:t>
            </w:r>
          </w:p>
          <w:p w:rsidR="002A4134" w:rsidRPr="002A4134" w:rsidRDefault="002A4134" w:rsidP="00221B93">
            <w:pPr>
              <w:ind w:left="360"/>
              <w:rPr>
                <w:rFonts w:asciiTheme="minorBidi" w:hAnsiTheme="minorBidi" w:cstheme="minorBidi"/>
                <w:sz w:val="20"/>
                <w:szCs w:val="20"/>
              </w:rPr>
            </w:pPr>
            <w:r w:rsidRPr="002A4134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 xml:space="preserve">במבוגרים – אין לקחת את התרופה ליותר מ  10 ימים, אלא אם הרופא הורה על כך. במידה </w:t>
            </w:r>
            <w:r w:rsidR="00221B93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ותסמיני</w:t>
            </w:r>
            <w:r w:rsidRPr="002A4134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 xml:space="preserve"> המחלה נמשכים או שהכאב מחמיר או במידה ומופיעים תסמינים חדשים, יש להוועץ ברופא או רוקח.</w:t>
            </w:r>
          </w:p>
          <w:p w:rsidR="00D258CF" w:rsidRDefault="00D258CF" w:rsidP="002A4134">
            <w:pPr>
              <w:ind w:left="1080" w:hanging="985"/>
              <w:rPr>
                <w:rFonts w:asciiTheme="minorBidi" w:hAnsiTheme="minorBidi" w:cstheme="minorBidi"/>
                <w:color w:val="FF0000"/>
                <w:sz w:val="20"/>
                <w:szCs w:val="20"/>
                <w:rtl/>
              </w:rPr>
            </w:pPr>
          </w:p>
          <w:p w:rsidR="002A4134" w:rsidRPr="00E15389" w:rsidRDefault="002A4134" w:rsidP="002A413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  <w:p w:rsidR="002A4134" w:rsidRPr="00E15389" w:rsidRDefault="002A4134" w:rsidP="002A4134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E15389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אם נטלת בטעות מינון גבוה יותר</w:t>
            </w:r>
            <w:r w:rsidRPr="00E1538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E15389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>אתה עלול להרגיש נמנום או תחושת בחילה</w:t>
            </w:r>
            <w:r w:rsidRPr="00E1538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. אם נטלת מנת יתר או אם בטעות בלע ילד מן התרופה, פנה מיד לרופא או לחדר מיון של בית חולים </w:t>
            </w:r>
            <w:r w:rsidRPr="00E15389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>גם אם אתה מרגיש טוב</w:t>
            </w:r>
            <w:r w:rsidRPr="00E1538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והבא אריזת התרופה איתך.</w:t>
            </w:r>
          </w:p>
          <w:p w:rsidR="002A4134" w:rsidRPr="00E15389" w:rsidRDefault="002A4134" w:rsidP="002A4134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E15389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אם שכחת ליטול את התרופה</w:t>
            </w:r>
            <w:r w:rsidRPr="00E1538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E15389"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  <w:t>יש ליטול על פי הוראות השימוש הרשומות מעלה, אין ליטול יותר מהמומלץ.</w:t>
            </w:r>
          </w:p>
          <w:p w:rsidR="00A2215F" w:rsidRDefault="00A2215F" w:rsidP="00925B7A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  <w:p w:rsidR="00053797" w:rsidRPr="00053797" w:rsidRDefault="00053797" w:rsidP="00925B7A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  <w:p w:rsidR="00053797" w:rsidRPr="00053797" w:rsidRDefault="00053797" w:rsidP="00053797">
            <w:pPr>
              <w:ind w:right="-567"/>
              <w:rPr>
                <w:rFonts w:ascii="Arial" w:eastAsia="Calibri" w:hAnsi="Arial" w:cs="Arial"/>
                <w:sz w:val="20"/>
                <w:szCs w:val="20"/>
                <w:rtl/>
                <w:lang w:eastAsia="en-US"/>
              </w:rPr>
            </w:pPr>
            <w:r w:rsidRPr="00053797">
              <w:rPr>
                <w:rFonts w:ascii="Arial" w:eastAsia="Calibri" w:hAnsi="Arial" w:cs="Arial"/>
                <w:b/>
                <w:bCs/>
                <w:sz w:val="20"/>
                <w:szCs w:val="20"/>
                <w:rtl/>
                <w:lang w:eastAsia="en-US"/>
              </w:rPr>
              <w:t>אם נטלת בטעות מינון גבוה יותר</w:t>
            </w:r>
            <w:r w:rsidRPr="00053797">
              <w:rPr>
                <w:rFonts w:ascii="Arial" w:eastAsia="Calibri" w:hAnsi="Arial" w:cs="Arial"/>
                <w:sz w:val="20"/>
                <w:szCs w:val="20"/>
                <w:rtl/>
                <w:lang w:eastAsia="en-US"/>
              </w:rPr>
              <w:t xml:space="preserve"> </w:t>
            </w:r>
            <w:r w:rsidRPr="00053797">
              <w:rPr>
                <w:rFonts w:ascii="Arial" w:eastAsia="Calibri" w:hAnsi="Arial" w:cs="Arial" w:hint="cs"/>
                <w:sz w:val="20"/>
                <w:szCs w:val="20"/>
                <w:highlight w:val="yellow"/>
                <w:rtl/>
                <w:lang w:eastAsia="en-US"/>
              </w:rPr>
              <w:t xml:space="preserve">אתה עלול להרגיש </w:t>
            </w:r>
            <w:r>
              <w:rPr>
                <w:rFonts w:ascii="Arial" w:eastAsia="Calibri" w:hAnsi="Arial" w:cs="Arial" w:hint="cs"/>
                <w:sz w:val="20"/>
                <w:szCs w:val="20"/>
                <w:highlight w:val="yellow"/>
                <w:rtl/>
                <w:lang w:eastAsia="en-US"/>
              </w:rPr>
              <w:t xml:space="preserve">     </w:t>
            </w:r>
            <w:r w:rsidRPr="00053797">
              <w:rPr>
                <w:rFonts w:ascii="Arial" w:eastAsia="Calibri" w:hAnsi="Arial" w:cs="Arial" w:hint="cs"/>
                <w:sz w:val="20"/>
                <w:szCs w:val="20"/>
                <w:highlight w:val="yellow"/>
                <w:rtl/>
                <w:lang w:eastAsia="en-US"/>
              </w:rPr>
              <w:t>נמנום או תחושת בחילה</w:t>
            </w:r>
            <w:r w:rsidRPr="00053797">
              <w:rPr>
                <w:rFonts w:ascii="Arial" w:eastAsia="Calibri" w:hAnsi="Arial" w:cs="Arial" w:hint="cs"/>
                <w:sz w:val="20"/>
                <w:szCs w:val="20"/>
                <w:rtl/>
                <w:lang w:eastAsia="en-US"/>
              </w:rPr>
              <w:t>.</w:t>
            </w:r>
            <w:r w:rsidRPr="00053797">
              <w:rPr>
                <w:rFonts w:ascii="Arial" w:eastAsia="Calibri" w:hAnsi="Arial" w:cs="Arial"/>
                <w:sz w:val="20"/>
                <w:szCs w:val="20"/>
                <w:rtl/>
                <w:lang w:eastAsia="en-US"/>
              </w:rPr>
              <w:t xml:space="preserve"> אם נטלת מנת יתר או אם </w:t>
            </w:r>
            <w:r>
              <w:rPr>
                <w:rFonts w:ascii="Arial" w:eastAsia="Calibri" w:hAnsi="Arial" w:cs="Arial" w:hint="cs"/>
                <w:sz w:val="20"/>
                <w:szCs w:val="20"/>
                <w:rtl/>
                <w:lang w:eastAsia="en-US"/>
              </w:rPr>
              <w:t xml:space="preserve">        </w:t>
            </w:r>
            <w:r w:rsidRPr="00053797">
              <w:rPr>
                <w:rFonts w:ascii="Arial" w:eastAsia="Calibri" w:hAnsi="Arial" w:cs="Arial"/>
                <w:sz w:val="20"/>
                <w:szCs w:val="20"/>
                <w:rtl/>
                <w:lang w:eastAsia="en-US"/>
              </w:rPr>
              <w:t>בטעות בלע ילד</w:t>
            </w:r>
            <w:r w:rsidRPr="00053797">
              <w:rPr>
                <w:rFonts w:ascii="Arial" w:eastAsia="Calibri" w:hAnsi="Arial" w:cs="Arial" w:hint="cs"/>
                <w:sz w:val="20"/>
                <w:szCs w:val="20"/>
                <w:rtl/>
                <w:lang w:eastAsia="en-US"/>
              </w:rPr>
              <w:t xml:space="preserve"> </w:t>
            </w:r>
            <w:r w:rsidRPr="00053797">
              <w:rPr>
                <w:rFonts w:ascii="Arial" w:eastAsia="Calibri" w:hAnsi="Arial" w:cs="Arial"/>
                <w:sz w:val="20"/>
                <w:szCs w:val="20"/>
                <w:rtl/>
                <w:lang w:eastAsia="en-US"/>
              </w:rPr>
              <w:t xml:space="preserve">מן התרופה, פנה מיד לרופא או לחדר </w:t>
            </w:r>
            <w:r>
              <w:rPr>
                <w:rFonts w:ascii="Arial" w:eastAsia="Calibri" w:hAnsi="Arial" w:cs="Arial" w:hint="cs"/>
                <w:sz w:val="20"/>
                <w:szCs w:val="20"/>
                <w:rtl/>
                <w:lang w:eastAsia="en-US"/>
              </w:rPr>
              <w:t xml:space="preserve">       </w:t>
            </w:r>
            <w:r w:rsidRPr="00053797">
              <w:rPr>
                <w:rFonts w:ascii="Arial" w:eastAsia="Calibri" w:hAnsi="Arial" w:cs="Arial"/>
                <w:sz w:val="20"/>
                <w:szCs w:val="20"/>
                <w:rtl/>
                <w:lang w:eastAsia="en-US"/>
              </w:rPr>
              <w:t xml:space="preserve">מיון של בית חולים </w:t>
            </w:r>
            <w:r w:rsidRPr="00053797">
              <w:rPr>
                <w:rFonts w:ascii="Arial" w:eastAsia="Calibri" w:hAnsi="Arial" w:cs="Arial" w:hint="cs"/>
                <w:sz w:val="20"/>
                <w:szCs w:val="20"/>
                <w:highlight w:val="yellow"/>
                <w:rtl/>
                <w:lang w:eastAsia="en-US"/>
              </w:rPr>
              <w:t>גם אם אתה מרגיש טוב</w:t>
            </w:r>
            <w:r w:rsidRPr="00053797">
              <w:rPr>
                <w:rFonts w:ascii="Arial" w:eastAsia="Calibri" w:hAnsi="Arial" w:cs="Arial" w:hint="cs"/>
                <w:sz w:val="20"/>
                <w:szCs w:val="20"/>
                <w:rtl/>
                <w:lang w:eastAsia="en-US"/>
              </w:rPr>
              <w:t xml:space="preserve"> </w:t>
            </w:r>
            <w:r>
              <w:rPr>
                <w:rFonts w:ascii="Arial" w:eastAsia="Calibri" w:hAnsi="Arial" w:cs="Arial" w:hint="cs"/>
                <w:sz w:val="20"/>
                <w:szCs w:val="20"/>
                <w:rtl/>
                <w:lang w:eastAsia="en-US"/>
              </w:rPr>
              <w:t xml:space="preserve">                        </w:t>
            </w:r>
            <w:r w:rsidRPr="00053797">
              <w:rPr>
                <w:rFonts w:ascii="Arial" w:eastAsia="Calibri" w:hAnsi="Arial" w:cs="Arial"/>
                <w:sz w:val="20"/>
                <w:szCs w:val="20"/>
                <w:rtl/>
                <w:lang w:eastAsia="en-US"/>
              </w:rPr>
              <w:t>והבא אריזת התרופה איתך.</w:t>
            </w:r>
          </w:p>
          <w:p w:rsidR="00053797" w:rsidRPr="00053797" w:rsidRDefault="00053797" w:rsidP="00053797">
            <w:pPr>
              <w:spacing w:after="200"/>
              <w:ind w:right="-567"/>
              <w:rPr>
                <w:rFonts w:ascii="Arial" w:eastAsia="Calibri" w:hAnsi="Arial" w:cs="Arial"/>
                <w:sz w:val="20"/>
                <w:szCs w:val="20"/>
                <w:rtl/>
                <w:lang w:eastAsia="en-US"/>
              </w:rPr>
            </w:pPr>
            <w:r w:rsidRPr="00053797">
              <w:rPr>
                <w:rFonts w:ascii="Arial" w:eastAsia="Calibri" w:hAnsi="Arial" w:cs="Arial"/>
                <w:b/>
                <w:bCs/>
                <w:sz w:val="20"/>
                <w:szCs w:val="20"/>
                <w:rtl/>
                <w:lang w:eastAsia="en-US"/>
              </w:rPr>
              <w:t>אם שכחת ליטול את התרופה</w:t>
            </w:r>
            <w:r w:rsidRPr="00053797">
              <w:rPr>
                <w:rFonts w:ascii="Arial" w:eastAsia="Calibri" w:hAnsi="Arial" w:cs="Arial" w:hint="cs"/>
                <w:sz w:val="20"/>
                <w:szCs w:val="20"/>
                <w:rtl/>
                <w:lang w:eastAsia="en-US"/>
              </w:rPr>
              <w:t xml:space="preserve"> </w:t>
            </w:r>
            <w:r w:rsidRPr="00053797">
              <w:rPr>
                <w:rFonts w:ascii="Arial" w:eastAsia="Calibri" w:hAnsi="Arial" w:cs="Arial" w:hint="cs"/>
                <w:sz w:val="20"/>
                <w:szCs w:val="20"/>
                <w:highlight w:val="yellow"/>
                <w:rtl/>
                <w:lang w:eastAsia="en-US"/>
              </w:rPr>
              <w:t>יש ליטול על פי הוראות השימוש הרשומות מעלה, אין ליטול יותר מהמומלץ.</w:t>
            </w:r>
          </w:p>
          <w:p w:rsidR="00847093" w:rsidRPr="00F27423" w:rsidRDefault="00847093" w:rsidP="00925B7A">
            <w:pPr>
              <w:spacing w:line="240" w:lineRule="exact"/>
              <w:ind w:left="502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F82F1A" w:rsidRPr="00F27423" w:rsidRDefault="00F82F1A" w:rsidP="00925B7A">
            <w:pPr>
              <w:spacing w:line="24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</w:tr>
      <w:tr w:rsidR="00C6124B" w:rsidTr="00925B7A">
        <w:tc>
          <w:tcPr>
            <w:tcW w:w="1984" w:type="dxa"/>
          </w:tcPr>
          <w:p w:rsidR="00C6124B" w:rsidRPr="00112F2C" w:rsidRDefault="006F7589" w:rsidP="00925B7A">
            <w:pPr>
              <w:rPr>
                <w:rFonts w:ascii="Arial Narrow" w:hAnsi="Arial Narrow"/>
                <w:b/>
                <w:bCs/>
                <w:sz w:val="22"/>
                <w:rtl/>
              </w:rPr>
            </w:pPr>
            <w:r>
              <w:rPr>
                <w:rFonts w:ascii="Arial Narrow" w:hAnsi="Arial Narrow" w:hint="cs"/>
                <w:b/>
                <w:bCs/>
                <w:sz w:val="22"/>
                <w:rtl/>
              </w:rPr>
              <w:t>תופעות לוואי:</w:t>
            </w:r>
          </w:p>
        </w:tc>
        <w:tc>
          <w:tcPr>
            <w:tcW w:w="2835" w:type="dxa"/>
          </w:tcPr>
          <w:p w:rsidR="008F6257" w:rsidRPr="008F6257" w:rsidRDefault="008F6257" w:rsidP="008F6257">
            <w:pPr>
              <w:spacing w:line="24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F6257">
              <w:rPr>
                <w:rFonts w:asciiTheme="minorBidi" w:hAnsiTheme="minorBidi" w:cstheme="minorBidi" w:hint="cs"/>
                <w:sz w:val="20"/>
                <w:szCs w:val="20"/>
                <w:rtl/>
              </w:rPr>
              <w:t>בנוסף לפעילות הרצויה של התרופה, בזמן השימוש בה עלולות להופיע השפעות לוואי כגון: שלשול, בחילה, סחרחורת, כאבי בטן ,</w:t>
            </w:r>
            <w:r w:rsidRPr="001C17A2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צרבת.</w:t>
            </w:r>
          </w:p>
          <w:p w:rsidR="008F6257" w:rsidRDefault="008F6257" w:rsidP="008F6257">
            <w:pPr>
              <w:spacing w:line="24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075337" w:rsidRDefault="00075337" w:rsidP="008F6257">
            <w:pPr>
              <w:spacing w:line="24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075337" w:rsidRPr="008F6257" w:rsidRDefault="00075337" w:rsidP="008F6257">
            <w:pPr>
              <w:spacing w:line="24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8F6257" w:rsidRPr="008F6257" w:rsidRDefault="008F6257" w:rsidP="008F6257">
            <w:pPr>
              <w:spacing w:line="240" w:lineRule="exact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8F6257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תופעות המחייבות התייחסות מיוחדת</w:t>
            </w:r>
          </w:p>
          <w:p w:rsidR="008F6257" w:rsidRPr="008F6257" w:rsidRDefault="008F6257" w:rsidP="008F6257">
            <w:pPr>
              <w:spacing w:line="24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DE36A6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בצקת בפנים</w:t>
            </w:r>
            <w:r w:rsidRPr="008F6257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, התנפחות </w:t>
            </w:r>
            <w:r w:rsidRPr="00A4431D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הלשון</w:t>
            </w:r>
            <w:r w:rsidRPr="00A4431D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,</w:t>
            </w:r>
            <w:r w:rsidR="00A4431D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8F6257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הגרון, קוצר נשימה, טכיקרדיה (פעילות לב מהירה), </w:t>
            </w:r>
            <w:r w:rsidRPr="00C76ADD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לחץ דם נמוך, הלם (שוק) חמור (נדיר):</w:t>
            </w:r>
            <w:r w:rsidRPr="008F6257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הפסק/י הטיפול ופנה/י לרופא מיד!</w:t>
            </w:r>
          </w:p>
          <w:p w:rsidR="008F6257" w:rsidRPr="008F6257" w:rsidRDefault="008F6257" w:rsidP="008F6257">
            <w:pPr>
              <w:spacing w:line="24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664324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הפרעות בשמיעה או בראיה,</w:t>
            </w:r>
            <w:r w:rsidRPr="008F6257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כאבים ברום הבטן, פריחה</w:t>
            </w:r>
            <w:r w:rsidRPr="00B132C4">
              <w:rPr>
                <w:rFonts w:asciiTheme="minorBidi" w:hAnsiTheme="minorBidi" w:cstheme="minorBidi" w:hint="cs"/>
                <w:strike/>
                <w:sz w:val="20"/>
                <w:szCs w:val="20"/>
                <w:rtl/>
              </w:rPr>
              <w:t xml:space="preserve">, </w:t>
            </w:r>
            <w:r w:rsidRPr="00B132C4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קילוף עו</w:t>
            </w:r>
            <w:r w:rsidRPr="00D65BB2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ר,</w:t>
            </w:r>
            <w:r w:rsidRPr="00D65BB2">
              <w:rPr>
                <w:rFonts w:asciiTheme="minorBidi" w:hAnsiTheme="minorBidi" w:cstheme="minorBidi" w:hint="cs"/>
                <w:strike/>
                <w:sz w:val="20"/>
                <w:szCs w:val="20"/>
                <w:rtl/>
              </w:rPr>
              <w:t xml:space="preserve"> </w:t>
            </w:r>
            <w:r w:rsidRPr="00D65BB2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סימפטומים של דלקת קרום המוח</w:t>
            </w:r>
            <w:r w:rsidRPr="008F6257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כגון: צוואר נוקשה, כאבי ראש, בחילה, הקאות</w:t>
            </w:r>
            <w:r w:rsidR="00D65BB2">
              <w:rPr>
                <w:rFonts w:asciiTheme="minorBidi" w:hAnsiTheme="minorBidi" w:cstheme="minorBidi" w:hint="cs"/>
                <w:sz w:val="20"/>
                <w:szCs w:val="20"/>
                <w:rtl/>
              </w:rPr>
              <w:t>,</w:t>
            </w:r>
            <w:r w:rsidRPr="008F6257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חום, </w:t>
            </w:r>
            <w:r w:rsidRPr="00D65BB2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צפידות וכאבים בעמוד השדרה (נדיר):</w:t>
            </w:r>
            <w:r w:rsidRPr="008F6257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הפסק/י הטיפול ופנה/י לרופא מיד!</w:t>
            </w:r>
          </w:p>
          <w:p w:rsidR="008F6257" w:rsidRPr="008F6257" w:rsidRDefault="008F6257" w:rsidP="008F6257">
            <w:pPr>
              <w:spacing w:line="24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D65BB2">
              <w:rPr>
                <w:rFonts w:asciiTheme="minorBidi" w:hAnsiTheme="minorBidi" w:cstheme="minorBidi" w:hint="cs"/>
                <w:strike/>
                <w:sz w:val="20"/>
                <w:szCs w:val="20"/>
                <w:highlight w:val="yellow"/>
                <w:rtl/>
              </w:rPr>
              <w:t>אם הינך חש/ה עלפון,</w:t>
            </w:r>
            <w:r w:rsidRPr="008F6257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הקאה דמית, צואה דמית או שחורה: הפסק/י הטיפול ופנה/י לרופא מיד!</w:t>
            </w:r>
          </w:p>
          <w:p w:rsidR="008F6257" w:rsidRPr="008F6257" w:rsidRDefault="008F6257" w:rsidP="008F6257">
            <w:pPr>
              <w:spacing w:line="24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F6257">
              <w:rPr>
                <w:rFonts w:asciiTheme="minorBidi" w:hAnsiTheme="minorBidi" w:cstheme="minorBidi" w:hint="cs"/>
                <w:sz w:val="20"/>
                <w:szCs w:val="20"/>
                <w:rtl/>
              </w:rPr>
              <w:t>תרופות כדוגמת נורופן סודיום איבופרופן קוויק עלולות לגרום לעלייה קטנה בסיכון להתקף לב ואירוע מוחי (ראה גם בסעיף: "אזהרות").</w:t>
            </w:r>
          </w:p>
          <w:p w:rsidR="008F6257" w:rsidRPr="008F6257" w:rsidRDefault="008F6257" w:rsidP="008F6257">
            <w:pPr>
              <w:spacing w:line="24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F6257">
              <w:rPr>
                <w:rFonts w:asciiTheme="minorBidi" w:hAnsiTheme="minorBidi" w:cstheme="minorBidi" w:hint="cs"/>
                <w:sz w:val="20"/>
                <w:szCs w:val="20"/>
                <w:rtl/>
              </w:rPr>
              <w:t>בכל מקרה שבו הינך מרגיש/ה תופעות לוואי שלא צויינו בעלון זה, או אם חל שינוי בהרגשתך הכללית, עליך להיוועץ עם הרופא מיד.</w:t>
            </w:r>
          </w:p>
          <w:p w:rsidR="00C6124B" w:rsidRPr="00F27423" w:rsidRDefault="00C6124B" w:rsidP="00925B7A">
            <w:pPr>
              <w:spacing w:line="240" w:lineRule="exact"/>
              <w:jc w:val="both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3457A8" w:rsidRPr="003457A8" w:rsidRDefault="003457A8" w:rsidP="003457A8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457A8">
              <w:rPr>
                <w:rFonts w:asciiTheme="minorBidi" w:hAnsiTheme="minorBidi" w:cstheme="minorBidi"/>
                <w:sz w:val="20"/>
                <w:szCs w:val="20"/>
                <w:rtl/>
              </w:rPr>
              <w:t>כמו בכל תרופה, השימוש ב</w:t>
            </w:r>
            <w:r w:rsidRPr="003457A8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תרופה </w:t>
            </w:r>
            <w:r w:rsidRPr="003457A8">
              <w:rPr>
                <w:rFonts w:asciiTheme="minorBidi" w:hAnsiTheme="minorBidi" w:cstheme="minorBidi"/>
                <w:sz w:val="20"/>
                <w:szCs w:val="20"/>
                <w:rtl/>
              </w:rPr>
              <w:t>עלול לגרום לתופעות לוואי בחלק מהמשתמשים. אל תיבהל למקרא רשימת תופעות הלוואי. ייתכן ולא תסבול מאף אחת מהן.</w:t>
            </w:r>
          </w:p>
          <w:p w:rsidR="003457A8" w:rsidRPr="003457A8" w:rsidRDefault="003457A8" w:rsidP="003457A8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457A8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יש להפסיק את השימוש ולפנות מיד לרופא </w:t>
            </w:r>
            <w:r w:rsidRPr="003457A8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במקרה של: </w:t>
            </w:r>
          </w:p>
          <w:p w:rsidR="003457A8" w:rsidRPr="003457A8" w:rsidRDefault="003457A8" w:rsidP="003457A8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457A8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</w:t>
            </w:r>
            <w:r w:rsidRPr="00F63B7A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סימנים המעידים על דימום במעי כגון:</w:t>
            </w:r>
            <w:r w:rsidRPr="003457A8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</w:p>
          <w:p w:rsidR="003457A8" w:rsidRPr="007F1E56" w:rsidRDefault="003457A8" w:rsidP="003457A8">
            <w:pPr>
              <w:numPr>
                <w:ilvl w:val="0"/>
                <w:numId w:val="21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r w:rsidRPr="007F1E5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צואה </w:t>
            </w:r>
            <w:r w:rsidRPr="007F1E56">
              <w:rPr>
                <w:rFonts w:asciiTheme="minorBidi" w:hAnsiTheme="minorBidi" w:cstheme="minorBidi" w:hint="cs"/>
                <w:color w:val="4F81BD" w:themeColor="accent1"/>
                <w:sz w:val="20"/>
                <w:szCs w:val="20"/>
                <w:rtl/>
              </w:rPr>
              <w:t>בצבע אדום בהיר</w:t>
            </w:r>
            <w:r w:rsidRPr="007F1E56">
              <w:rPr>
                <w:rFonts w:asciiTheme="minorBidi" w:hAnsiTheme="minorBidi" w:cstheme="minorBidi" w:hint="cs"/>
                <w:sz w:val="20"/>
                <w:szCs w:val="20"/>
                <w:rtl/>
              </w:rPr>
              <w:t>.</w:t>
            </w:r>
          </w:p>
          <w:p w:rsidR="003457A8" w:rsidRPr="003457A8" w:rsidRDefault="003457A8" w:rsidP="003457A8">
            <w:pPr>
              <w:numPr>
                <w:ilvl w:val="0"/>
                <w:numId w:val="21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r w:rsidRPr="003457A8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צואה שחורה </w:t>
            </w:r>
            <w:r w:rsidRPr="003B0916">
              <w:rPr>
                <w:rFonts w:asciiTheme="minorBidi" w:hAnsiTheme="minorBidi" w:cstheme="minorBidi" w:hint="cs"/>
                <w:color w:val="4F81BD" w:themeColor="accent1"/>
                <w:sz w:val="20"/>
                <w:szCs w:val="20"/>
                <w:rtl/>
              </w:rPr>
              <w:t xml:space="preserve">הדומה לזפת. </w:t>
            </w:r>
          </w:p>
          <w:p w:rsidR="003457A8" w:rsidRPr="00D27CC0" w:rsidRDefault="003457A8" w:rsidP="003457A8">
            <w:pPr>
              <w:numPr>
                <w:ilvl w:val="0"/>
                <w:numId w:val="21"/>
              </w:numPr>
              <w:rPr>
                <w:rFonts w:asciiTheme="minorBidi" w:hAnsiTheme="minorBidi" w:cstheme="minorBidi"/>
                <w:sz w:val="20"/>
                <w:szCs w:val="20"/>
                <w:highlight w:val="yellow"/>
              </w:rPr>
            </w:pPr>
            <w:r w:rsidRPr="003457A8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הקאת דם או </w:t>
            </w:r>
            <w:r w:rsidRPr="00D27CC0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 xml:space="preserve">חלקיקים כהים הנראים כמו גרגרי קפה. </w:t>
            </w:r>
          </w:p>
          <w:p w:rsidR="003457A8" w:rsidRPr="003457A8" w:rsidRDefault="003457A8" w:rsidP="003457A8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F90848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סימנים המעידים על תגובה אלרגית חמורה:</w:t>
            </w:r>
          </w:p>
          <w:p w:rsidR="003457A8" w:rsidRPr="003457A8" w:rsidRDefault="003457A8" w:rsidP="003457A8">
            <w:pPr>
              <w:numPr>
                <w:ilvl w:val="0"/>
                <w:numId w:val="21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r w:rsidRPr="00F90848">
              <w:rPr>
                <w:rFonts w:asciiTheme="minorBidi" w:hAnsiTheme="minorBidi" w:cstheme="minorBidi" w:hint="cs"/>
                <w:color w:val="4F81BD" w:themeColor="accent1"/>
                <w:sz w:val="20"/>
                <w:szCs w:val="20"/>
                <w:rtl/>
              </w:rPr>
              <w:t xml:space="preserve">קשיים בנשימה </w:t>
            </w:r>
            <w:r w:rsidRPr="003457A8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או </w:t>
            </w:r>
            <w:r w:rsidRPr="00F90848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צפצופים לא מוסברים.</w:t>
            </w:r>
          </w:p>
          <w:p w:rsidR="003457A8" w:rsidRPr="003457A8" w:rsidRDefault="003457A8" w:rsidP="003457A8">
            <w:pPr>
              <w:numPr>
                <w:ilvl w:val="0"/>
                <w:numId w:val="21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r w:rsidRPr="003457A8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סחרחורת או </w:t>
            </w:r>
            <w:r w:rsidRPr="00F90848">
              <w:rPr>
                <w:rFonts w:asciiTheme="minorBidi" w:hAnsiTheme="minorBidi" w:cstheme="minorBidi" w:hint="cs"/>
                <w:color w:val="4F81BD" w:themeColor="accent1"/>
                <w:sz w:val="20"/>
                <w:szCs w:val="20"/>
                <w:rtl/>
              </w:rPr>
              <w:t>דופק  מהיר.</w:t>
            </w:r>
          </w:p>
          <w:p w:rsidR="003457A8" w:rsidRPr="003457A8" w:rsidRDefault="003457A8" w:rsidP="00F90848">
            <w:pPr>
              <w:numPr>
                <w:ilvl w:val="0"/>
                <w:numId w:val="21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r w:rsidRPr="00F90848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תגובה עורית חמורה</w:t>
            </w:r>
            <w:r w:rsidRPr="003457A8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(פריחות, </w:t>
            </w:r>
            <w:r w:rsidRPr="00F90848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גירויים)</w:t>
            </w:r>
          </w:p>
          <w:p w:rsidR="003457A8" w:rsidRPr="003457A8" w:rsidRDefault="003457A8" w:rsidP="003457A8">
            <w:pPr>
              <w:numPr>
                <w:ilvl w:val="0"/>
                <w:numId w:val="21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r w:rsidRPr="003457A8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F90848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נפיחות של הפנים</w:t>
            </w:r>
            <w:r w:rsidRPr="003457A8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או הגרון.</w:t>
            </w:r>
          </w:p>
          <w:p w:rsidR="003935C9" w:rsidRDefault="003935C9" w:rsidP="003457A8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  <w:p w:rsidR="003457A8" w:rsidRPr="003457A8" w:rsidRDefault="003457A8" w:rsidP="003457A8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457A8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יש לפנות לרופא </w:t>
            </w:r>
            <w:r w:rsidRPr="003457A8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במקרה של: </w:t>
            </w:r>
          </w:p>
          <w:p w:rsidR="003457A8" w:rsidRPr="00D27CC0" w:rsidRDefault="003457A8" w:rsidP="003457A8">
            <w:pPr>
              <w:numPr>
                <w:ilvl w:val="0"/>
                <w:numId w:val="34"/>
              </w:numPr>
              <w:rPr>
                <w:rFonts w:asciiTheme="minorBidi" w:hAnsiTheme="minorBidi" w:cstheme="minorBidi"/>
                <w:sz w:val="20"/>
                <w:szCs w:val="20"/>
                <w:highlight w:val="yellow"/>
              </w:rPr>
            </w:pPr>
            <w:r w:rsidRPr="00D27CC0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חום, תסמינים דמויי שפעת, כאב גרון, כיבים בפה, כאב ראש, צוואר נוקשה, הקאות, דימום או חבורות לא מוסברות, תשישות חמורה.</w:t>
            </w:r>
          </w:p>
          <w:p w:rsidR="003457A8" w:rsidRPr="00D27CC0" w:rsidRDefault="003457A8" w:rsidP="003457A8">
            <w:pPr>
              <w:numPr>
                <w:ilvl w:val="0"/>
                <w:numId w:val="34"/>
              </w:numPr>
              <w:rPr>
                <w:rFonts w:asciiTheme="minorBidi" w:hAnsiTheme="minorBidi" w:cstheme="minorBidi"/>
                <w:sz w:val="20"/>
                <w:szCs w:val="20"/>
                <w:highlight w:val="yellow"/>
              </w:rPr>
            </w:pPr>
            <w:r w:rsidRPr="00D27CC0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בעיות עיכול, כאב בטן, עצירות, שלשול, גזים במערכת העיכול או תחושת בחילה, כאב בחזה, דופק מהיר או לא רגיל.</w:t>
            </w:r>
          </w:p>
          <w:p w:rsidR="003457A8" w:rsidRPr="00D27CC0" w:rsidRDefault="003457A8" w:rsidP="000C0DC7">
            <w:pPr>
              <w:numPr>
                <w:ilvl w:val="0"/>
                <w:numId w:val="34"/>
              </w:numPr>
              <w:rPr>
                <w:rFonts w:asciiTheme="minorBidi" w:hAnsiTheme="minorBidi" w:cstheme="minorBidi"/>
                <w:sz w:val="20"/>
                <w:szCs w:val="20"/>
                <w:highlight w:val="yellow"/>
              </w:rPr>
            </w:pPr>
            <w:r w:rsidRPr="00D27CC0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בעיות בכבד או בכליה אשר קשור</w:t>
            </w:r>
            <w:r w:rsidR="000C0DC7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>ות</w:t>
            </w:r>
            <w:r w:rsidRPr="00D27CC0">
              <w:rPr>
                <w:rFonts w:asciiTheme="minorBidi" w:hAnsiTheme="minorBidi" w:cstheme="minorBidi" w:hint="cs"/>
                <w:sz w:val="20"/>
                <w:szCs w:val="20"/>
                <w:highlight w:val="yellow"/>
                <w:rtl/>
              </w:rPr>
              <w:t xml:space="preserve"> להתנפחות הזרועות והרגליים.</w:t>
            </w:r>
          </w:p>
          <w:p w:rsidR="004D2E94" w:rsidRPr="003457A8" w:rsidRDefault="004D2E94" w:rsidP="004D2E94">
            <w:pPr>
              <w:ind w:left="1140"/>
              <w:rPr>
                <w:rFonts w:asciiTheme="minorBidi" w:hAnsiTheme="minorBidi" w:cstheme="minorBidi"/>
                <w:sz w:val="20"/>
                <w:szCs w:val="20"/>
              </w:rPr>
            </w:pPr>
          </w:p>
          <w:p w:rsidR="003457A8" w:rsidRPr="003457A8" w:rsidRDefault="003457A8" w:rsidP="003457A8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457A8">
              <w:rPr>
                <w:rFonts w:asciiTheme="minorBidi" w:hAnsiTheme="minorBidi" w:cstheme="minorBidi" w:hint="cs"/>
                <w:sz w:val="20"/>
                <w:szCs w:val="20"/>
                <w:rtl/>
              </w:rPr>
              <w:t>עלול</w:t>
            </w:r>
            <w:r w:rsidRPr="003457A8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להיות קשר בין תרופות כמו נורופן </w:t>
            </w:r>
            <w:r w:rsidRPr="003457A8">
              <w:rPr>
                <w:rFonts w:asciiTheme="minorBidi" w:hAnsiTheme="minorBidi" w:cstheme="minorBidi" w:hint="cs"/>
                <w:sz w:val="20"/>
                <w:szCs w:val="20"/>
                <w:rtl/>
              </w:rPr>
              <w:t>קוויק לעליה</w:t>
            </w:r>
            <w:r w:rsidRPr="003457A8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קטנה בסיכון  להתקף לב (אוטם שריר הלב) או שבץ</w:t>
            </w:r>
            <w:r w:rsidRPr="003457A8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מוחי (ראה סעיף 2, אזהרות מיוחדות) </w:t>
            </w:r>
            <w:r w:rsidRPr="003457A8">
              <w:rPr>
                <w:rFonts w:asciiTheme="minorBidi" w:hAnsiTheme="minorBidi" w:cstheme="minorBidi"/>
                <w:sz w:val="20"/>
                <w:szCs w:val="20"/>
                <w:rtl/>
              </w:rPr>
              <w:t>.</w:t>
            </w:r>
          </w:p>
          <w:p w:rsidR="00112F2C" w:rsidRPr="00F27423" w:rsidRDefault="00112F2C" w:rsidP="00157B1C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</w:tr>
    </w:tbl>
    <w:p w:rsidR="003457A8" w:rsidRDefault="003457A8" w:rsidP="00006EBF">
      <w:pPr>
        <w:ind w:left="-143" w:right="-142"/>
        <w:rPr>
          <w:rFonts w:ascii="Calibri" w:eastAsia="Calibri" w:hAnsi="Calibri"/>
          <w:rtl/>
          <w:lang w:eastAsia="en-US"/>
        </w:rPr>
      </w:pPr>
    </w:p>
    <w:p w:rsidR="00006EBF" w:rsidRPr="00006EBF" w:rsidRDefault="00006EBF" w:rsidP="00006EBF">
      <w:pPr>
        <w:ind w:left="-143" w:right="-142"/>
        <w:rPr>
          <w:rFonts w:ascii="Calibri" w:eastAsia="Calibri" w:hAnsi="Calibri"/>
          <w:rtl/>
          <w:lang w:eastAsia="en-US"/>
        </w:rPr>
      </w:pPr>
      <w:r w:rsidRPr="00006EBF">
        <w:rPr>
          <w:rFonts w:ascii="Calibri" w:eastAsia="Calibri" w:hAnsi="Calibri" w:hint="cs"/>
          <w:rtl/>
          <w:lang w:eastAsia="en-US"/>
        </w:rPr>
        <w:t xml:space="preserve">מצ"ב </w:t>
      </w:r>
      <w:r w:rsidRPr="00006EBF">
        <w:rPr>
          <w:rFonts w:ascii="Calibri" w:eastAsia="Calibri" w:hAnsi="Calibri"/>
          <w:rtl/>
          <w:lang w:eastAsia="en-US"/>
        </w:rPr>
        <w:t>העלון, שבו מסומנ</w:t>
      </w:r>
      <w:r w:rsidRPr="00006EBF">
        <w:rPr>
          <w:rFonts w:ascii="Calibri" w:eastAsia="Calibri" w:hAnsi="Calibri" w:hint="cs"/>
          <w:rtl/>
          <w:lang w:eastAsia="en-US"/>
        </w:rPr>
        <w:t>ות</w:t>
      </w:r>
      <w:r w:rsidRPr="00006EBF">
        <w:rPr>
          <w:rFonts w:ascii="Calibri" w:eastAsia="Calibri" w:hAnsi="Calibri"/>
          <w:rtl/>
          <w:lang w:eastAsia="en-US"/>
        </w:rPr>
        <w:t xml:space="preserve"> </w:t>
      </w:r>
      <w:r w:rsidRPr="00006EBF">
        <w:rPr>
          <w:rFonts w:ascii="Calibri" w:eastAsia="Calibri" w:hAnsi="Calibri" w:hint="cs"/>
          <w:rtl/>
          <w:lang w:eastAsia="en-US"/>
        </w:rPr>
        <w:t xml:space="preserve">ההחמרות </w:t>
      </w:r>
      <w:r w:rsidRPr="00006EBF">
        <w:rPr>
          <w:rFonts w:ascii="Calibri" w:eastAsia="Calibri" w:hAnsi="Calibri"/>
          <w:rtl/>
          <w:lang w:eastAsia="en-US"/>
        </w:rPr>
        <w:t>המבוקש</w:t>
      </w:r>
      <w:r w:rsidRPr="00006EBF">
        <w:rPr>
          <w:rFonts w:ascii="Calibri" w:eastAsia="Calibri" w:hAnsi="Calibri" w:hint="cs"/>
          <w:rtl/>
          <w:lang w:eastAsia="en-US"/>
        </w:rPr>
        <w:t xml:space="preserve">ות  </w:t>
      </w:r>
      <w:r w:rsidRPr="00006EBF">
        <w:rPr>
          <w:rFonts w:ascii="Calibri" w:eastAsia="Calibri" w:hAnsi="Calibri" w:hint="cs"/>
          <w:highlight w:val="yellow"/>
          <w:rtl/>
          <w:lang w:eastAsia="en-US"/>
        </w:rPr>
        <w:t>על רקע צהוב</w:t>
      </w:r>
      <w:r w:rsidRPr="00006EBF">
        <w:rPr>
          <w:rFonts w:ascii="Calibri" w:eastAsia="Calibri" w:hAnsi="Calibri" w:hint="cs"/>
          <w:rtl/>
          <w:lang w:eastAsia="en-US"/>
        </w:rPr>
        <w:t>.</w:t>
      </w:r>
    </w:p>
    <w:p w:rsidR="00006EBF" w:rsidRPr="00006EBF" w:rsidRDefault="00006EBF" w:rsidP="00006EBF">
      <w:pPr>
        <w:ind w:left="-143" w:right="-142"/>
        <w:rPr>
          <w:rFonts w:ascii="Calibri" w:eastAsia="Calibri" w:hAnsi="Calibri"/>
          <w:rtl/>
          <w:lang w:eastAsia="en-US"/>
        </w:rPr>
      </w:pPr>
      <w:r w:rsidRPr="00006EBF">
        <w:rPr>
          <w:rFonts w:ascii="Calibri" w:eastAsia="Calibri" w:hAnsi="Calibri" w:hint="cs"/>
          <w:rtl/>
          <w:lang w:eastAsia="en-US"/>
        </w:rPr>
        <w:t xml:space="preserve">שינויים שאינם בגדר החמרות סומנו (בעלון) בטקסט </w:t>
      </w:r>
      <w:r w:rsidRPr="00006EBF">
        <w:rPr>
          <w:rFonts w:ascii="Calibri" w:eastAsia="Calibri" w:hAnsi="Calibri" w:hint="cs"/>
          <w:color w:val="4F81BD" w:themeColor="accent1"/>
          <w:rtl/>
          <w:lang w:eastAsia="en-US"/>
        </w:rPr>
        <w:t>כחול.</w:t>
      </w:r>
    </w:p>
    <w:p w:rsidR="00006EBF" w:rsidRDefault="00006EBF" w:rsidP="00006EBF">
      <w:pPr>
        <w:ind w:left="-143" w:right="-142"/>
        <w:rPr>
          <w:rFonts w:ascii="Calibri" w:eastAsia="Calibri" w:hAnsi="Calibri"/>
          <w:rtl/>
          <w:lang w:eastAsia="en-US"/>
        </w:rPr>
      </w:pPr>
    </w:p>
    <w:p w:rsidR="00006EBF" w:rsidRPr="00006EBF" w:rsidRDefault="00006EBF" w:rsidP="00FE1B48">
      <w:pPr>
        <w:ind w:left="-143" w:right="-142"/>
        <w:rPr>
          <w:rFonts w:ascii="Calibri" w:eastAsia="Calibri" w:hAnsi="Calibri"/>
          <w:rtl/>
          <w:lang w:eastAsia="en-US"/>
        </w:rPr>
      </w:pPr>
      <w:r w:rsidRPr="00006EBF">
        <w:rPr>
          <w:rFonts w:ascii="Calibri" w:eastAsia="Calibri" w:hAnsi="Calibri" w:hint="cs"/>
          <w:rtl/>
          <w:lang w:eastAsia="en-US"/>
        </w:rPr>
        <w:t xml:space="preserve">הועבר בדואר אלקטרוני בתאריך </w:t>
      </w:r>
      <w:r w:rsidR="00FE1B48">
        <w:rPr>
          <w:rFonts w:ascii="Calibri" w:eastAsia="Calibri" w:hAnsi="Calibri" w:hint="cs"/>
          <w:u w:val="single"/>
          <w:rtl/>
          <w:lang w:eastAsia="en-US"/>
        </w:rPr>
        <w:t>25/12/2014</w:t>
      </w:r>
    </w:p>
    <w:p w:rsidR="00402FF2" w:rsidRPr="00D6785C" w:rsidRDefault="00402FF2" w:rsidP="00D6785C">
      <w:pPr>
        <w:spacing w:after="200" w:line="276" w:lineRule="auto"/>
        <w:ind w:right="-142"/>
        <w:rPr>
          <w:rFonts w:ascii="Calibri" w:eastAsia="Calibri" w:hAnsi="Calibri" w:cs="Arial" w:hint="cs"/>
          <w:b/>
          <w:bCs/>
          <w:sz w:val="22"/>
          <w:szCs w:val="22"/>
          <w:rtl/>
          <w:lang w:eastAsia="en-US"/>
        </w:rPr>
      </w:pPr>
      <w:bookmarkStart w:id="0" w:name="_GoBack"/>
      <w:bookmarkEnd w:id="0"/>
    </w:p>
    <w:sectPr w:rsidR="00402FF2" w:rsidRPr="00D6785C" w:rsidSect="00904C1E">
      <w:footerReference w:type="default" r:id="rId9"/>
      <w:pgSz w:w="11906" w:h="16838"/>
      <w:pgMar w:top="567" w:right="1800" w:bottom="851" w:left="1800" w:header="708" w:footer="708" w:gutter="0"/>
      <w:pgBorders w:offsetFrom="page">
        <w:top w:val="single" w:sz="6" w:space="24" w:color="auto" w:shadow="1"/>
        <w:left w:val="single" w:sz="6" w:space="24" w:color="auto" w:shadow="1"/>
        <w:bottom w:val="single" w:sz="6" w:space="24" w:color="auto" w:shadow="1"/>
        <w:right w:val="single" w:sz="6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07E" w:rsidRDefault="00B0707E" w:rsidP="00EC73E2">
      <w:r>
        <w:separator/>
      </w:r>
    </w:p>
  </w:endnote>
  <w:endnote w:type="continuationSeparator" w:id="0">
    <w:p w:rsidR="00B0707E" w:rsidRDefault="00B0707E" w:rsidP="00EC7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JLPAF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2069487260"/>
      <w:docPartObj>
        <w:docPartGallery w:val="Page Numbers (Bottom of Page)"/>
        <w:docPartUnique/>
      </w:docPartObj>
    </w:sdtPr>
    <w:sdtEndPr/>
    <w:sdtContent>
      <w:p w:rsidR="00EC73E2" w:rsidRDefault="00892E9A">
        <w:pPr>
          <w:pStyle w:val="ac"/>
          <w:jc w:val="center"/>
        </w:pPr>
        <w:r>
          <w:fldChar w:fldCharType="begin"/>
        </w:r>
        <w:r w:rsidR="00EC73E2">
          <w:instrText xml:space="preserve"> PAGE   \* MERGEFORMAT </w:instrText>
        </w:r>
        <w:r>
          <w:fldChar w:fldCharType="separate"/>
        </w:r>
        <w:r w:rsidR="00D6785C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EC73E2" w:rsidRDefault="00EC73E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07E" w:rsidRDefault="00B0707E" w:rsidP="00EC73E2">
      <w:r>
        <w:separator/>
      </w:r>
    </w:p>
  </w:footnote>
  <w:footnote w:type="continuationSeparator" w:id="0">
    <w:p w:rsidR="00B0707E" w:rsidRDefault="00B0707E" w:rsidP="00EC7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56E1"/>
    <w:multiLevelType w:val="hybridMultilevel"/>
    <w:tmpl w:val="A1FCCB28"/>
    <w:lvl w:ilvl="0" w:tplc="22E2828A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">
    <w:nsid w:val="020B0845"/>
    <w:multiLevelType w:val="hybridMultilevel"/>
    <w:tmpl w:val="FEFEF0F4"/>
    <w:lvl w:ilvl="0" w:tplc="5AA4CA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1E3261"/>
    <w:multiLevelType w:val="hybridMultilevel"/>
    <w:tmpl w:val="C5F830A8"/>
    <w:lvl w:ilvl="0" w:tplc="22E28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2F4165"/>
    <w:multiLevelType w:val="hybridMultilevel"/>
    <w:tmpl w:val="1038B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480" w:hanging="360"/>
      </w:pPr>
      <w:rPr>
        <w:rFonts w:ascii="Wingdings" w:hAnsi="Wingdings" w:hint="default"/>
      </w:rPr>
    </w:lvl>
  </w:abstractNum>
  <w:abstractNum w:abstractNumId="4">
    <w:nsid w:val="13EA35AB"/>
    <w:multiLevelType w:val="hybridMultilevel"/>
    <w:tmpl w:val="F71485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B20C1F"/>
    <w:multiLevelType w:val="hybridMultilevel"/>
    <w:tmpl w:val="D0249CD6"/>
    <w:lvl w:ilvl="0" w:tplc="CB7C06BC">
      <w:start w:val="5"/>
      <w:numFmt w:val="bullet"/>
      <w:lvlText w:val=""/>
      <w:lvlJc w:val="left"/>
      <w:pPr>
        <w:ind w:left="217" w:hanging="360"/>
      </w:pPr>
      <w:rPr>
        <w:rFonts w:ascii="Wingdings 2" w:eastAsia="Calibri" w:hAnsi="Wingdings 2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9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7" w:hanging="360"/>
      </w:pPr>
      <w:rPr>
        <w:rFonts w:ascii="Wingdings" w:hAnsi="Wingdings" w:hint="default"/>
      </w:rPr>
    </w:lvl>
  </w:abstractNum>
  <w:abstractNum w:abstractNumId="6">
    <w:nsid w:val="181A46EB"/>
    <w:multiLevelType w:val="hybridMultilevel"/>
    <w:tmpl w:val="F64AFF10"/>
    <w:lvl w:ilvl="0" w:tplc="0409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7">
    <w:nsid w:val="1D3656EA"/>
    <w:multiLevelType w:val="hybridMultilevel"/>
    <w:tmpl w:val="AF224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B7CAD"/>
    <w:multiLevelType w:val="hybridMultilevel"/>
    <w:tmpl w:val="948A1798"/>
    <w:lvl w:ilvl="0" w:tplc="534E47D6">
      <w:start w:val="1"/>
      <w:numFmt w:val="bullet"/>
      <w:lvlText w:val=""/>
      <w:lvlJc w:val="left"/>
      <w:pPr>
        <w:ind w:left="927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0936D93"/>
    <w:multiLevelType w:val="hybridMultilevel"/>
    <w:tmpl w:val="912E2C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B82380"/>
    <w:multiLevelType w:val="hybridMultilevel"/>
    <w:tmpl w:val="2F6CC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6C7251"/>
    <w:multiLevelType w:val="hybridMultilevel"/>
    <w:tmpl w:val="B8B0E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4C7149"/>
    <w:multiLevelType w:val="hybridMultilevel"/>
    <w:tmpl w:val="19F6782C"/>
    <w:lvl w:ilvl="0" w:tplc="972AC8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</w:rPr>
    </w:lvl>
    <w:lvl w:ilvl="1" w:tplc="17C0957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FF0000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9683B41"/>
    <w:multiLevelType w:val="hybridMultilevel"/>
    <w:tmpl w:val="D902B1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9C947AF"/>
    <w:multiLevelType w:val="hybridMultilevel"/>
    <w:tmpl w:val="40F45E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D0005">
      <w:start w:val="1"/>
      <w:numFmt w:val="bullet"/>
      <w:lvlText w:val=""/>
      <w:lvlJc w:val="left"/>
      <w:pPr>
        <w:tabs>
          <w:tab w:val="num" w:pos="1440"/>
        </w:tabs>
        <w:ind w:left="1440" w:right="7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217045"/>
    <w:multiLevelType w:val="hybridMultilevel"/>
    <w:tmpl w:val="87F09B40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332D7143"/>
    <w:multiLevelType w:val="hybridMultilevel"/>
    <w:tmpl w:val="ADB0D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0C6EAE"/>
    <w:multiLevelType w:val="hybridMultilevel"/>
    <w:tmpl w:val="949A657A"/>
    <w:lvl w:ilvl="0" w:tplc="22E2828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38EA1D10"/>
    <w:multiLevelType w:val="hybridMultilevel"/>
    <w:tmpl w:val="354E7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666F8D"/>
    <w:multiLevelType w:val="hybridMultilevel"/>
    <w:tmpl w:val="763A0CE4"/>
    <w:lvl w:ilvl="0" w:tplc="0409000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20">
    <w:nsid w:val="3FFC64A5"/>
    <w:multiLevelType w:val="hybridMultilevel"/>
    <w:tmpl w:val="FB30F14C"/>
    <w:lvl w:ilvl="0" w:tplc="B680FE9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</w:rPr>
    </w:lvl>
    <w:lvl w:ilvl="1" w:tplc="AF40AC02">
      <w:numFmt w:val="bullet"/>
      <w:lvlText w:val="-"/>
      <w:lvlJc w:val="left"/>
      <w:pPr>
        <w:ind w:left="1080" w:hanging="360"/>
      </w:pPr>
      <w:rPr>
        <w:rFonts w:ascii="Calibri" w:eastAsia="Calibri" w:hAnsi="Calibri" w:cs="David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8462C2E"/>
    <w:multiLevelType w:val="hybridMultilevel"/>
    <w:tmpl w:val="80FE117C"/>
    <w:lvl w:ilvl="0" w:tplc="22E28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8E052EF"/>
    <w:multiLevelType w:val="hybridMultilevel"/>
    <w:tmpl w:val="FA844924"/>
    <w:lvl w:ilvl="0" w:tplc="6922B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BC856DA"/>
    <w:multiLevelType w:val="hybridMultilevel"/>
    <w:tmpl w:val="7C60F59A"/>
    <w:lvl w:ilvl="0" w:tplc="AB6248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</w:rPr>
    </w:lvl>
    <w:lvl w:ilvl="1" w:tplc="040D0005">
      <w:start w:val="1"/>
      <w:numFmt w:val="bullet"/>
      <w:lvlText w:val=""/>
      <w:lvlJc w:val="left"/>
      <w:pPr>
        <w:tabs>
          <w:tab w:val="num" w:pos="1440"/>
        </w:tabs>
        <w:ind w:left="1440" w:right="7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E6B7782"/>
    <w:multiLevelType w:val="hybridMultilevel"/>
    <w:tmpl w:val="45A68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F52CD7"/>
    <w:multiLevelType w:val="hybridMultilevel"/>
    <w:tmpl w:val="CC0EA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F543C5"/>
    <w:multiLevelType w:val="hybridMultilevel"/>
    <w:tmpl w:val="5FE068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64AD1F9B"/>
    <w:multiLevelType w:val="hybridMultilevel"/>
    <w:tmpl w:val="5420B6C8"/>
    <w:lvl w:ilvl="0" w:tplc="040D0005">
      <w:start w:val="1"/>
      <w:numFmt w:val="bullet"/>
      <w:lvlText w:val=""/>
      <w:lvlJc w:val="left"/>
      <w:pPr>
        <w:tabs>
          <w:tab w:val="num" w:pos="734"/>
        </w:tabs>
        <w:ind w:left="734" w:righ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4"/>
        </w:tabs>
        <w:ind w:left="1454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4"/>
        </w:tabs>
        <w:ind w:left="2174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4"/>
        </w:tabs>
        <w:ind w:left="2894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4"/>
        </w:tabs>
        <w:ind w:left="3614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4"/>
        </w:tabs>
        <w:ind w:left="4334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4"/>
        </w:tabs>
        <w:ind w:left="5054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4"/>
        </w:tabs>
        <w:ind w:left="5774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4"/>
        </w:tabs>
        <w:ind w:left="6494" w:right="6480" w:hanging="360"/>
      </w:pPr>
      <w:rPr>
        <w:rFonts w:ascii="Wingdings" w:hAnsi="Wingdings" w:hint="default"/>
      </w:rPr>
    </w:lvl>
  </w:abstractNum>
  <w:abstractNum w:abstractNumId="28">
    <w:nsid w:val="672B1888"/>
    <w:multiLevelType w:val="hybridMultilevel"/>
    <w:tmpl w:val="552CDD7A"/>
    <w:lvl w:ilvl="0" w:tplc="22E28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7D107EA"/>
    <w:multiLevelType w:val="hybridMultilevel"/>
    <w:tmpl w:val="CF9C0C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6B185157"/>
    <w:multiLevelType w:val="hybridMultilevel"/>
    <w:tmpl w:val="5C4E9D8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D425BCC"/>
    <w:multiLevelType w:val="hybridMultilevel"/>
    <w:tmpl w:val="54EC74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E2828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480" w:hanging="360"/>
      </w:pPr>
      <w:rPr>
        <w:rFonts w:ascii="Wingdings" w:hAnsi="Wingdings" w:hint="default"/>
      </w:rPr>
    </w:lvl>
  </w:abstractNum>
  <w:abstractNum w:abstractNumId="32">
    <w:nsid w:val="74430AC2"/>
    <w:multiLevelType w:val="hybridMultilevel"/>
    <w:tmpl w:val="70587796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3">
    <w:nsid w:val="74D1568A"/>
    <w:multiLevelType w:val="hybridMultilevel"/>
    <w:tmpl w:val="68D06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CB73AA"/>
    <w:multiLevelType w:val="hybridMultilevel"/>
    <w:tmpl w:val="3BE06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E520A0"/>
    <w:multiLevelType w:val="hybridMultilevel"/>
    <w:tmpl w:val="C5364D7C"/>
    <w:lvl w:ilvl="0" w:tplc="22E28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6"/>
  </w:num>
  <w:num w:numId="4">
    <w:abstractNumId w:val="30"/>
  </w:num>
  <w:num w:numId="5">
    <w:abstractNumId w:val="13"/>
  </w:num>
  <w:num w:numId="6">
    <w:abstractNumId w:val="23"/>
  </w:num>
  <w:num w:numId="7">
    <w:abstractNumId w:val="3"/>
  </w:num>
  <w:num w:numId="8">
    <w:abstractNumId w:val="19"/>
  </w:num>
  <w:num w:numId="9">
    <w:abstractNumId w:val="17"/>
  </w:num>
  <w:num w:numId="10">
    <w:abstractNumId w:val="12"/>
  </w:num>
  <w:num w:numId="11">
    <w:abstractNumId w:val="21"/>
  </w:num>
  <w:num w:numId="12">
    <w:abstractNumId w:val="0"/>
  </w:num>
  <w:num w:numId="13">
    <w:abstractNumId w:val="35"/>
  </w:num>
  <w:num w:numId="14">
    <w:abstractNumId w:val="20"/>
  </w:num>
  <w:num w:numId="15">
    <w:abstractNumId w:val="33"/>
  </w:num>
  <w:num w:numId="16">
    <w:abstractNumId w:val="7"/>
  </w:num>
  <w:num w:numId="17">
    <w:abstractNumId w:val="25"/>
  </w:num>
  <w:num w:numId="18">
    <w:abstractNumId w:val="9"/>
  </w:num>
  <w:num w:numId="19">
    <w:abstractNumId w:val="4"/>
  </w:num>
  <w:num w:numId="20">
    <w:abstractNumId w:val="28"/>
  </w:num>
  <w:num w:numId="21">
    <w:abstractNumId w:val="29"/>
  </w:num>
  <w:num w:numId="22">
    <w:abstractNumId w:val="26"/>
  </w:num>
  <w:num w:numId="23">
    <w:abstractNumId w:val="14"/>
  </w:num>
  <w:num w:numId="24">
    <w:abstractNumId w:val="31"/>
  </w:num>
  <w:num w:numId="25">
    <w:abstractNumId w:val="2"/>
  </w:num>
  <w:num w:numId="26">
    <w:abstractNumId w:val="18"/>
  </w:num>
  <w:num w:numId="27">
    <w:abstractNumId w:val="4"/>
  </w:num>
  <w:num w:numId="28">
    <w:abstractNumId w:val="32"/>
  </w:num>
  <w:num w:numId="29">
    <w:abstractNumId w:val="16"/>
  </w:num>
  <w:num w:numId="30">
    <w:abstractNumId w:val="10"/>
  </w:num>
  <w:num w:numId="31">
    <w:abstractNumId w:val="27"/>
  </w:num>
  <w:num w:numId="32">
    <w:abstractNumId w:val="34"/>
  </w:num>
  <w:num w:numId="33">
    <w:abstractNumId w:val="5"/>
  </w:num>
  <w:num w:numId="34">
    <w:abstractNumId w:val="15"/>
  </w:num>
  <w:num w:numId="35">
    <w:abstractNumId w:val="22"/>
  </w:num>
  <w:num w:numId="36">
    <w:abstractNumId w:val="1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3B5"/>
    <w:rsid w:val="00004B3A"/>
    <w:rsid w:val="00006EBF"/>
    <w:rsid w:val="0000796E"/>
    <w:rsid w:val="000311B2"/>
    <w:rsid w:val="00036548"/>
    <w:rsid w:val="00045862"/>
    <w:rsid w:val="000477EA"/>
    <w:rsid w:val="00053797"/>
    <w:rsid w:val="00057023"/>
    <w:rsid w:val="00065020"/>
    <w:rsid w:val="000700F8"/>
    <w:rsid w:val="00075337"/>
    <w:rsid w:val="000C0DC7"/>
    <w:rsid w:val="000D0C09"/>
    <w:rsid w:val="000F4D26"/>
    <w:rsid w:val="000F5074"/>
    <w:rsid w:val="000F57B2"/>
    <w:rsid w:val="00112F2C"/>
    <w:rsid w:val="00114A49"/>
    <w:rsid w:val="001333B2"/>
    <w:rsid w:val="00137786"/>
    <w:rsid w:val="00137E54"/>
    <w:rsid w:val="00152C8E"/>
    <w:rsid w:val="001543B4"/>
    <w:rsid w:val="00157B1C"/>
    <w:rsid w:val="00166381"/>
    <w:rsid w:val="00167FFE"/>
    <w:rsid w:val="00181BA8"/>
    <w:rsid w:val="00190661"/>
    <w:rsid w:val="00192316"/>
    <w:rsid w:val="001A1BE7"/>
    <w:rsid w:val="001B0A56"/>
    <w:rsid w:val="001C17A2"/>
    <w:rsid w:val="001E326F"/>
    <w:rsid w:val="001F7182"/>
    <w:rsid w:val="00204F8D"/>
    <w:rsid w:val="00206B63"/>
    <w:rsid w:val="00221B93"/>
    <w:rsid w:val="00222562"/>
    <w:rsid w:val="00237417"/>
    <w:rsid w:val="00245CB6"/>
    <w:rsid w:val="00245E80"/>
    <w:rsid w:val="00246996"/>
    <w:rsid w:val="00256018"/>
    <w:rsid w:val="00257170"/>
    <w:rsid w:val="00260355"/>
    <w:rsid w:val="00264D74"/>
    <w:rsid w:val="00280A35"/>
    <w:rsid w:val="0029696B"/>
    <w:rsid w:val="002A4134"/>
    <w:rsid w:val="002B1D45"/>
    <w:rsid w:val="002B7C31"/>
    <w:rsid w:val="002C0BB6"/>
    <w:rsid w:val="002D2A87"/>
    <w:rsid w:val="002D5B00"/>
    <w:rsid w:val="002F3901"/>
    <w:rsid w:val="002F3ABE"/>
    <w:rsid w:val="002F5A23"/>
    <w:rsid w:val="002F6AB5"/>
    <w:rsid w:val="00300616"/>
    <w:rsid w:val="00305886"/>
    <w:rsid w:val="00314499"/>
    <w:rsid w:val="0031576E"/>
    <w:rsid w:val="00332445"/>
    <w:rsid w:val="00337008"/>
    <w:rsid w:val="003457A8"/>
    <w:rsid w:val="00350EE4"/>
    <w:rsid w:val="00355A10"/>
    <w:rsid w:val="00356D3C"/>
    <w:rsid w:val="00360BB3"/>
    <w:rsid w:val="00366FCC"/>
    <w:rsid w:val="00373398"/>
    <w:rsid w:val="00376620"/>
    <w:rsid w:val="00380A93"/>
    <w:rsid w:val="00383654"/>
    <w:rsid w:val="003935C9"/>
    <w:rsid w:val="0039560C"/>
    <w:rsid w:val="003972C9"/>
    <w:rsid w:val="003A108D"/>
    <w:rsid w:val="003A5F0D"/>
    <w:rsid w:val="003B0916"/>
    <w:rsid w:val="003B4AEF"/>
    <w:rsid w:val="003B553B"/>
    <w:rsid w:val="003C1B4C"/>
    <w:rsid w:val="003D0AC2"/>
    <w:rsid w:val="004017A1"/>
    <w:rsid w:val="00402FF2"/>
    <w:rsid w:val="00410789"/>
    <w:rsid w:val="00411907"/>
    <w:rsid w:val="00412955"/>
    <w:rsid w:val="0042554B"/>
    <w:rsid w:val="0042709D"/>
    <w:rsid w:val="004340CF"/>
    <w:rsid w:val="00452CED"/>
    <w:rsid w:val="0045460B"/>
    <w:rsid w:val="004703C0"/>
    <w:rsid w:val="00470DCB"/>
    <w:rsid w:val="0047584B"/>
    <w:rsid w:val="0048646E"/>
    <w:rsid w:val="00497E17"/>
    <w:rsid w:val="004A59B0"/>
    <w:rsid w:val="004B03A2"/>
    <w:rsid w:val="004C3D10"/>
    <w:rsid w:val="004D2E94"/>
    <w:rsid w:val="004D6284"/>
    <w:rsid w:val="004E2187"/>
    <w:rsid w:val="004E32B7"/>
    <w:rsid w:val="004F41C9"/>
    <w:rsid w:val="004F4BAE"/>
    <w:rsid w:val="00501296"/>
    <w:rsid w:val="00504A65"/>
    <w:rsid w:val="005055DD"/>
    <w:rsid w:val="005062F0"/>
    <w:rsid w:val="00515024"/>
    <w:rsid w:val="00516942"/>
    <w:rsid w:val="00533029"/>
    <w:rsid w:val="0054213F"/>
    <w:rsid w:val="00560D56"/>
    <w:rsid w:val="00560EAA"/>
    <w:rsid w:val="005770FD"/>
    <w:rsid w:val="00584EA8"/>
    <w:rsid w:val="005B4EE1"/>
    <w:rsid w:val="005C3C3E"/>
    <w:rsid w:val="005D01AC"/>
    <w:rsid w:val="005D4888"/>
    <w:rsid w:val="005D5ADD"/>
    <w:rsid w:val="005D6B6C"/>
    <w:rsid w:val="005E6FDF"/>
    <w:rsid w:val="005F08AB"/>
    <w:rsid w:val="00611918"/>
    <w:rsid w:val="00617A17"/>
    <w:rsid w:val="0062059E"/>
    <w:rsid w:val="006228AC"/>
    <w:rsid w:val="0063643A"/>
    <w:rsid w:val="00641EE5"/>
    <w:rsid w:val="00643FA9"/>
    <w:rsid w:val="00657619"/>
    <w:rsid w:val="00664324"/>
    <w:rsid w:val="00666D72"/>
    <w:rsid w:val="00673AF3"/>
    <w:rsid w:val="00674AD3"/>
    <w:rsid w:val="006766DB"/>
    <w:rsid w:val="00681404"/>
    <w:rsid w:val="0068161B"/>
    <w:rsid w:val="00690B40"/>
    <w:rsid w:val="00693FB2"/>
    <w:rsid w:val="00696D08"/>
    <w:rsid w:val="00696FBC"/>
    <w:rsid w:val="006A3BD1"/>
    <w:rsid w:val="006B538E"/>
    <w:rsid w:val="006B7AD5"/>
    <w:rsid w:val="006C37A0"/>
    <w:rsid w:val="006E461C"/>
    <w:rsid w:val="006E6A5A"/>
    <w:rsid w:val="006F42F7"/>
    <w:rsid w:val="006F724D"/>
    <w:rsid w:val="006F7589"/>
    <w:rsid w:val="00701B8D"/>
    <w:rsid w:val="00716CAA"/>
    <w:rsid w:val="00717E56"/>
    <w:rsid w:val="00720626"/>
    <w:rsid w:val="00744FF5"/>
    <w:rsid w:val="00755945"/>
    <w:rsid w:val="007562C3"/>
    <w:rsid w:val="007602D7"/>
    <w:rsid w:val="0077224A"/>
    <w:rsid w:val="0078319D"/>
    <w:rsid w:val="00791B0A"/>
    <w:rsid w:val="007A1A69"/>
    <w:rsid w:val="007A32B5"/>
    <w:rsid w:val="007A4DDB"/>
    <w:rsid w:val="007B017E"/>
    <w:rsid w:val="007B3181"/>
    <w:rsid w:val="007B3400"/>
    <w:rsid w:val="007C3197"/>
    <w:rsid w:val="007C3C29"/>
    <w:rsid w:val="007F1E56"/>
    <w:rsid w:val="007F305B"/>
    <w:rsid w:val="008005AF"/>
    <w:rsid w:val="0082629B"/>
    <w:rsid w:val="0082638F"/>
    <w:rsid w:val="008431CC"/>
    <w:rsid w:val="00846B75"/>
    <w:rsid w:val="00847093"/>
    <w:rsid w:val="00852C08"/>
    <w:rsid w:val="0085397B"/>
    <w:rsid w:val="00862524"/>
    <w:rsid w:val="0086496D"/>
    <w:rsid w:val="00865A22"/>
    <w:rsid w:val="00865D86"/>
    <w:rsid w:val="00870E45"/>
    <w:rsid w:val="00873AEB"/>
    <w:rsid w:val="00875226"/>
    <w:rsid w:val="00891663"/>
    <w:rsid w:val="00892E9A"/>
    <w:rsid w:val="00896BA6"/>
    <w:rsid w:val="008C2AA3"/>
    <w:rsid w:val="008D064E"/>
    <w:rsid w:val="008E0361"/>
    <w:rsid w:val="008F6257"/>
    <w:rsid w:val="00900CE9"/>
    <w:rsid w:val="00904C1E"/>
    <w:rsid w:val="0092224F"/>
    <w:rsid w:val="00923A73"/>
    <w:rsid w:val="00925B7A"/>
    <w:rsid w:val="0095242B"/>
    <w:rsid w:val="00952C86"/>
    <w:rsid w:val="009730DE"/>
    <w:rsid w:val="00973F87"/>
    <w:rsid w:val="00974B73"/>
    <w:rsid w:val="00996CF3"/>
    <w:rsid w:val="009A6102"/>
    <w:rsid w:val="009C4FA9"/>
    <w:rsid w:val="009D63F1"/>
    <w:rsid w:val="009D7361"/>
    <w:rsid w:val="00A06469"/>
    <w:rsid w:val="00A125A8"/>
    <w:rsid w:val="00A12F07"/>
    <w:rsid w:val="00A17CAD"/>
    <w:rsid w:val="00A2215F"/>
    <w:rsid w:val="00A349A8"/>
    <w:rsid w:val="00A4431D"/>
    <w:rsid w:val="00A550AB"/>
    <w:rsid w:val="00A635C4"/>
    <w:rsid w:val="00A733C2"/>
    <w:rsid w:val="00A801D5"/>
    <w:rsid w:val="00A81797"/>
    <w:rsid w:val="00A84182"/>
    <w:rsid w:val="00A94537"/>
    <w:rsid w:val="00A9463E"/>
    <w:rsid w:val="00A979F7"/>
    <w:rsid w:val="00AA273E"/>
    <w:rsid w:val="00AB03C8"/>
    <w:rsid w:val="00AB16B8"/>
    <w:rsid w:val="00AB5BFA"/>
    <w:rsid w:val="00AD7A9D"/>
    <w:rsid w:val="00AE7A3F"/>
    <w:rsid w:val="00AF0614"/>
    <w:rsid w:val="00B00E72"/>
    <w:rsid w:val="00B0707E"/>
    <w:rsid w:val="00B07658"/>
    <w:rsid w:val="00B123E2"/>
    <w:rsid w:val="00B132C4"/>
    <w:rsid w:val="00B1396E"/>
    <w:rsid w:val="00B5039D"/>
    <w:rsid w:val="00B600FC"/>
    <w:rsid w:val="00B75AFE"/>
    <w:rsid w:val="00B87BC7"/>
    <w:rsid w:val="00B905BE"/>
    <w:rsid w:val="00B93155"/>
    <w:rsid w:val="00B9355C"/>
    <w:rsid w:val="00B96BBF"/>
    <w:rsid w:val="00BA1DA6"/>
    <w:rsid w:val="00BB44E9"/>
    <w:rsid w:val="00BC70D3"/>
    <w:rsid w:val="00BD27DF"/>
    <w:rsid w:val="00BD4E24"/>
    <w:rsid w:val="00BE2B4C"/>
    <w:rsid w:val="00BE454D"/>
    <w:rsid w:val="00BF625A"/>
    <w:rsid w:val="00C0340F"/>
    <w:rsid w:val="00C11952"/>
    <w:rsid w:val="00C315F5"/>
    <w:rsid w:val="00C6124B"/>
    <w:rsid w:val="00C702AA"/>
    <w:rsid w:val="00C73B38"/>
    <w:rsid w:val="00C76ADD"/>
    <w:rsid w:val="00C97DC2"/>
    <w:rsid w:val="00CA2CB3"/>
    <w:rsid w:val="00CA59B7"/>
    <w:rsid w:val="00CB15C1"/>
    <w:rsid w:val="00CB5B98"/>
    <w:rsid w:val="00CC08B5"/>
    <w:rsid w:val="00CE1FE6"/>
    <w:rsid w:val="00CE2209"/>
    <w:rsid w:val="00CE58E7"/>
    <w:rsid w:val="00CF09A1"/>
    <w:rsid w:val="00CF35A7"/>
    <w:rsid w:val="00D00032"/>
    <w:rsid w:val="00D03405"/>
    <w:rsid w:val="00D0470D"/>
    <w:rsid w:val="00D17C99"/>
    <w:rsid w:val="00D23BD9"/>
    <w:rsid w:val="00D258CF"/>
    <w:rsid w:val="00D27CC0"/>
    <w:rsid w:val="00D3063E"/>
    <w:rsid w:val="00D42F4A"/>
    <w:rsid w:val="00D44943"/>
    <w:rsid w:val="00D56451"/>
    <w:rsid w:val="00D613B5"/>
    <w:rsid w:val="00D65BB2"/>
    <w:rsid w:val="00D6785C"/>
    <w:rsid w:val="00D70964"/>
    <w:rsid w:val="00D830A4"/>
    <w:rsid w:val="00D933D2"/>
    <w:rsid w:val="00DA1744"/>
    <w:rsid w:val="00DA1C89"/>
    <w:rsid w:val="00DA57B1"/>
    <w:rsid w:val="00DE36A6"/>
    <w:rsid w:val="00DE7380"/>
    <w:rsid w:val="00E13D2C"/>
    <w:rsid w:val="00E15389"/>
    <w:rsid w:val="00E17028"/>
    <w:rsid w:val="00E175EB"/>
    <w:rsid w:val="00E23A35"/>
    <w:rsid w:val="00E32B1D"/>
    <w:rsid w:val="00E43C3D"/>
    <w:rsid w:val="00E44129"/>
    <w:rsid w:val="00E5036B"/>
    <w:rsid w:val="00E61EF5"/>
    <w:rsid w:val="00E7468D"/>
    <w:rsid w:val="00E81163"/>
    <w:rsid w:val="00E86EDF"/>
    <w:rsid w:val="00E93144"/>
    <w:rsid w:val="00E94207"/>
    <w:rsid w:val="00EB1F52"/>
    <w:rsid w:val="00EB437B"/>
    <w:rsid w:val="00EB6B8D"/>
    <w:rsid w:val="00EC73E2"/>
    <w:rsid w:val="00ED1591"/>
    <w:rsid w:val="00EF09EC"/>
    <w:rsid w:val="00EF5B97"/>
    <w:rsid w:val="00F043DF"/>
    <w:rsid w:val="00F04655"/>
    <w:rsid w:val="00F1251C"/>
    <w:rsid w:val="00F1382E"/>
    <w:rsid w:val="00F27423"/>
    <w:rsid w:val="00F27AE2"/>
    <w:rsid w:val="00F32544"/>
    <w:rsid w:val="00F53BCC"/>
    <w:rsid w:val="00F634AD"/>
    <w:rsid w:val="00F63B7A"/>
    <w:rsid w:val="00F6790C"/>
    <w:rsid w:val="00F72AE4"/>
    <w:rsid w:val="00F7489E"/>
    <w:rsid w:val="00F82F1A"/>
    <w:rsid w:val="00F831DC"/>
    <w:rsid w:val="00F90848"/>
    <w:rsid w:val="00F90DF2"/>
    <w:rsid w:val="00FA3057"/>
    <w:rsid w:val="00FA510E"/>
    <w:rsid w:val="00FA6F8D"/>
    <w:rsid w:val="00FB69DB"/>
    <w:rsid w:val="00FC1E9D"/>
    <w:rsid w:val="00FC31C7"/>
    <w:rsid w:val="00FC6C02"/>
    <w:rsid w:val="00FE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9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63E"/>
    <w:pPr>
      <w:bidi/>
    </w:pPr>
    <w:rPr>
      <w:rFonts w:cs="David"/>
      <w:sz w:val="24"/>
      <w:szCs w:val="24"/>
      <w:lang w:eastAsia="he-IL"/>
    </w:rPr>
  </w:style>
  <w:style w:type="paragraph" w:styleId="1">
    <w:name w:val="heading 1"/>
    <w:basedOn w:val="a"/>
    <w:next w:val="a"/>
    <w:link w:val="Heading1Char"/>
    <w:qFormat/>
    <w:rsid w:val="00A9463E"/>
    <w:pPr>
      <w:keepNext/>
      <w:jc w:val="center"/>
      <w:outlineLvl w:val="0"/>
    </w:pPr>
    <w:rPr>
      <w:rFonts w:cs="Courier New"/>
      <w:b/>
      <w:bCs/>
      <w:sz w:val="20"/>
      <w:szCs w:val="36"/>
      <w:u w:val="single"/>
      <w:lang w:eastAsia="en-US"/>
    </w:rPr>
  </w:style>
  <w:style w:type="paragraph" w:styleId="2">
    <w:name w:val="heading 2"/>
    <w:basedOn w:val="a"/>
    <w:next w:val="a"/>
    <w:link w:val="Heading2Char"/>
    <w:qFormat/>
    <w:rsid w:val="00791B0A"/>
    <w:pPr>
      <w:keepNext/>
      <w:bidi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 w:bidi="ar-SA"/>
    </w:rPr>
  </w:style>
  <w:style w:type="paragraph" w:styleId="3">
    <w:name w:val="heading 3"/>
    <w:basedOn w:val="a"/>
    <w:next w:val="a"/>
    <w:qFormat/>
    <w:rsid w:val="00A9463E"/>
    <w:pPr>
      <w:keepNext/>
      <w:ind w:right="-993"/>
      <w:jc w:val="center"/>
      <w:outlineLvl w:val="2"/>
    </w:pPr>
    <w:rPr>
      <w:rFonts w:cs="Tahoma"/>
      <w:b/>
      <w:bCs/>
      <w:sz w:val="20"/>
      <w:szCs w:val="28"/>
      <w:lang w:eastAsia="en-US"/>
    </w:rPr>
  </w:style>
  <w:style w:type="paragraph" w:styleId="4">
    <w:name w:val="heading 4"/>
    <w:basedOn w:val="a"/>
    <w:next w:val="a"/>
    <w:link w:val="Heading4Char"/>
    <w:qFormat/>
    <w:rsid w:val="00791B0A"/>
    <w:pPr>
      <w:keepNext/>
      <w:bidi w:val="0"/>
      <w:spacing w:before="240" w:after="60"/>
      <w:outlineLvl w:val="3"/>
    </w:pPr>
    <w:rPr>
      <w:rFonts w:cs="Times New Roman"/>
      <w:b/>
      <w:bCs/>
      <w:sz w:val="28"/>
      <w:szCs w:val="28"/>
      <w:lang w:eastAsia="en-US" w:bidi="ar-SA"/>
    </w:rPr>
  </w:style>
  <w:style w:type="paragraph" w:styleId="5">
    <w:name w:val="heading 5"/>
    <w:basedOn w:val="a"/>
    <w:next w:val="a"/>
    <w:link w:val="Heading5Char"/>
    <w:qFormat/>
    <w:rsid w:val="00791B0A"/>
    <w:pPr>
      <w:bidi w:val="0"/>
      <w:spacing w:before="240" w:after="60"/>
      <w:outlineLvl w:val="4"/>
    </w:pPr>
    <w:rPr>
      <w:rFonts w:ascii="CG Times" w:hAnsi="CG Times" w:cs="Times New Roman"/>
      <w:b/>
      <w:bCs/>
      <w:i/>
      <w:iCs/>
      <w:sz w:val="26"/>
      <w:szCs w:val="26"/>
      <w:lang w:eastAsia="en-US" w:bidi="ar-SA"/>
    </w:rPr>
  </w:style>
  <w:style w:type="paragraph" w:styleId="7">
    <w:name w:val="heading 7"/>
    <w:basedOn w:val="a"/>
    <w:next w:val="a"/>
    <w:link w:val="Heading7Char"/>
    <w:qFormat/>
    <w:rsid w:val="00791B0A"/>
    <w:pPr>
      <w:bidi w:val="0"/>
      <w:spacing w:before="240" w:after="60"/>
      <w:outlineLvl w:val="6"/>
    </w:pPr>
    <w:rPr>
      <w:rFonts w:cs="Times New Roman"/>
      <w:lang w:eastAsia="en-US" w:bidi="ar-SA"/>
    </w:rPr>
  </w:style>
  <w:style w:type="paragraph" w:styleId="8">
    <w:name w:val="heading 8"/>
    <w:basedOn w:val="a"/>
    <w:next w:val="a"/>
    <w:link w:val="Heading8Char"/>
    <w:qFormat/>
    <w:rsid w:val="00791B0A"/>
    <w:pPr>
      <w:bidi w:val="0"/>
      <w:spacing w:before="240" w:after="60"/>
      <w:outlineLvl w:val="7"/>
    </w:pPr>
    <w:rPr>
      <w:rFonts w:cs="Times New Roman"/>
      <w:i/>
      <w:iCs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BalloonTextChar"/>
    <w:uiPriority w:val="99"/>
    <w:semiHidden/>
    <w:unhideWhenUsed/>
    <w:rsid w:val="00112F2C"/>
    <w:rPr>
      <w:rFonts w:ascii="Tahoma" w:hAnsi="Tahoma" w:cs="Times New Roman"/>
      <w:sz w:val="16"/>
      <w:szCs w:val="16"/>
      <w:lang w:val="x-none"/>
    </w:rPr>
  </w:style>
  <w:style w:type="character" w:customStyle="1" w:styleId="BalloonTextChar">
    <w:name w:val="Balloon Text Char"/>
    <w:link w:val="a3"/>
    <w:uiPriority w:val="99"/>
    <w:semiHidden/>
    <w:rsid w:val="00112F2C"/>
    <w:rPr>
      <w:rFonts w:ascii="Tahoma" w:hAnsi="Tahoma" w:cs="Tahoma"/>
      <w:sz w:val="16"/>
      <w:szCs w:val="16"/>
      <w:lang w:eastAsia="he-IL"/>
    </w:rPr>
  </w:style>
  <w:style w:type="paragraph" w:customStyle="1" w:styleId="Normal1">
    <w:name w:val="Normal1"/>
    <w:basedOn w:val="a"/>
    <w:rsid w:val="00EB1F52"/>
    <w:pPr>
      <w:jc w:val="both"/>
    </w:pPr>
    <w:rPr>
      <w:rFonts w:cs="Miriam"/>
      <w:sz w:val="26"/>
      <w:szCs w:val="26"/>
    </w:rPr>
  </w:style>
  <w:style w:type="character" w:customStyle="1" w:styleId="Heading1Char">
    <w:name w:val="Heading 1 Char"/>
    <w:link w:val="1"/>
    <w:rsid w:val="00366FCC"/>
    <w:rPr>
      <w:rFonts w:cs="Courier New"/>
      <w:b/>
      <w:bCs/>
      <w:szCs w:val="36"/>
      <w:u w:val="single"/>
    </w:rPr>
  </w:style>
  <w:style w:type="paragraph" w:styleId="a4">
    <w:name w:val="Body Text Indent"/>
    <w:basedOn w:val="a"/>
    <w:link w:val="BodyTextIndentChar"/>
    <w:rsid w:val="003D0AC2"/>
    <w:pPr>
      <w:bidi w:val="0"/>
      <w:ind w:left="720"/>
    </w:pPr>
    <w:rPr>
      <w:lang w:eastAsia="en-US"/>
    </w:rPr>
  </w:style>
  <w:style w:type="character" w:customStyle="1" w:styleId="BodyTextIndentChar">
    <w:name w:val="Body Text Indent Char"/>
    <w:link w:val="a4"/>
    <w:rsid w:val="003D0AC2"/>
    <w:rPr>
      <w:rFonts w:cs="David"/>
      <w:sz w:val="24"/>
      <w:szCs w:val="24"/>
    </w:rPr>
  </w:style>
  <w:style w:type="paragraph" w:styleId="a5">
    <w:name w:val="Body Text"/>
    <w:basedOn w:val="a"/>
    <w:link w:val="BodyTextChar"/>
    <w:uiPriority w:val="99"/>
    <w:semiHidden/>
    <w:unhideWhenUsed/>
    <w:rsid w:val="00CF35A7"/>
    <w:pPr>
      <w:spacing w:after="120"/>
    </w:pPr>
  </w:style>
  <w:style w:type="character" w:customStyle="1" w:styleId="BodyTextChar">
    <w:name w:val="Body Text Char"/>
    <w:link w:val="a5"/>
    <w:uiPriority w:val="99"/>
    <w:semiHidden/>
    <w:rsid w:val="00CF35A7"/>
    <w:rPr>
      <w:rFonts w:cs="David"/>
      <w:sz w:val="24"/>
      <w:szCs w:val="24"/>
      <w:lang w:eastAsia="he-IL"/>
    </w:rPr>
  </w:style>
  <w:style w:type="paragraph" w:customStyle="1" w:styleId="Default">
    <w:name w:val="Default"/>
    <w:rsid w:val="00791B0A"/>
    <w:pPr>
      <w:autoSpaceDE w:val="0"/>
      <w:autoSpaceDN w:val="0"/>
      <w:adjustRightInd w:val="0"/>
    </w:pPr>
    <w:rPr>
      <w:rFonts w:ascii="JLPAFB+Arial,Bold" w:hAnsi="JLPAFB+Arial,Bold"/>
      <w:color w:val="000000"/>
      <w:sz w:val="24"/>
      <w:szCs w:val="24"/>
      <w:lang w:bidi="ar-SA"/>
    </w:rPr>
  </w:style>
  <w:style w:type="character" w:customStyle="1" w:styleId="Heading2Char">
    <w:name w:val="Heading 2 Char"/>
    <w:link w:val="2"/>
    <w:rsid w:val="00791B0A"/>
    <w:rPr>
      <w:rFonts w:ascii="Arial" w:hAnsi="Arial" w:cs="Arial"/>
      <w:b/>
      <w:bCs/>
      <w:i/>
      <w:iCs/>
      <w:sz w:val="28"/>
      <w:szCs w:val="28"/>
      <w:lang w:bidi="ar-SA"/>
    </w:rPr>
  </w:style>
  <w:style w:type="character" w:customStyle="1" w:styleId="Heading4Char">
    <w:name w:val="Heading 4 Char"/>
    <w:link w:val="4"/>
    <w:rsid w:val="00791B0A"/>
    <w:rPr>
      <w:b/>
      <w:bCs/>
      <w:sz w:val="28"/>
      <w:szCs w:val="28"/>
      <w:lang w:bidi="ar-SA"/>
    </w:rPr>
  </w:style>
  <w:style w:type="character" w:customStyle="1" w:styleId="Heading5Char">
    <w:name w:val="Heading 5 Char"/>
    <w:link w:val="5"/>
    <w:rsid w:val="00791B0A"/>
    <w:rPr>
      <w:rFonts w:ascii="CG Times" w:hAnsi="CG Times"/>
      <w:b/>
      <w:bCs/>
      <w:i/>
      <w:iCs/>
      <w:sz w:val="26"/>
      <w:szCs w:val="26"/>
      <w:lang w:bidi="ar-SA"/>
    </w:rPr>
  </w:style>
  <w:style w:type="character" w:customStyle="1" w:styleId="Heading7Char">
    <w:name w:val="Heading 7 Char"/>
    <w:link w:val="7"/>
    <w:rsid w:val="00791B0A"/>
    <w:rPr>
      <w:sz w:val="24"/>
      <w:szCs w:val="24"/>
      <w:lang w:bidi="ar-SA"/>
    </w:rPr>
  </w:style>
  <w:style w:type="character" w:customStyle="1" w:styleId="Heading8Char">
    <w:name w:val="Heading 8 Char"/>
    <w:link w:val="8"/>
    <w:rsid w:val="00791B0A"/>
    <w:rPr>
      <w:i/>
      <w:iCs/>
      <w:sz w:val="24"/>
      <w:szCs w:val="24"/>
      <w:lang w:bidi="ar-SA"/>
    </w:rPr>
  </w:style>
  <w:style w:type="paragraph" w:customStyle="1" w:styleId="DefaultText">
    <w:name w:val="Default Text"/>
    <w:basedOn w:val="a"/>
    <w:rsid w:val="00791B0A"/>
    <w:pPr>
      <w:suppressAutoHyphens/>
      <w:overflowPunct w:val="0"/>
      <w:autoSpaceDE w:val="0"/>
      <w:autoSpaceDN w:val="0"/>
      <w:bidi w:val="0"/>
      <w:adjustRightInd w:val="0"/>
      <w:textAlignment w:val="baseline"/>
    </w:pPr>
    <w:rPr>
      <w:rFonts w:ascii="Arial" w:hAnsi="Arial" w:cs="Times New Roman"/>
      <w:color w:val="000000"/>
      <w:sz w:val="22"/>
      <w:szCs w:val="20"/>
      <w:lang w:eastAsia="en-US" w:bidi="ar-SA"/>
    </w:rPr>
  </w:style>
  <w:style w:type="paragraph" w:styleId="30">
    <w:name w:val="Body Text Indent 3"/>
    <w:basedOn w:val="a"/>
    <w:link w:val="BodyTextIndent3Char"/>
    <w:rsid w:val="00791B0A"/>
    <w:pPr>
      <w:bidi w:val="0"/>
      <w:spacing w:after="120"/>
      <w:ind w:left="283"/>
    </w:pPr>
    <w:rPr>
      <w:rFonts w:ascii="CG Times" w:hAnsi="CG Times" w:cs="Times New Roman"/>
      <w:sz w:val="16"/>
      <w:szCs w:val="16"/>
      <w:lang w:eastAsia="en-US" w:bidi="ar-SA"/>
    </w:rPr>
  </w:style>
  <w:style w:type="character" w:customStyle="1" w:styleId="BodyTextIndent3Char">
    <w:name w:val="Body Text Indent 3 Char"/>
    <w:link w:val="30"/>
    <w:rsid w:val="00791B0A"/>
    <w:rPr>
      <w:rFonts w:ascii="CG Times" w:hAnsi="CG Times"/>
      <w:sz w:val="16"/>
      <w:szCs w:val="16"/>
      <w:lang w:bidi="ar-SA"/>
    </w:rPr>
  </w:style>
  <w:style w:type="character" w:styleId="a6">
    <w:name w:val="annotation reference"/>
    <w:uiPriority w:val="99"/>
    <w:semiHidden/>
    <w:unhideWhenUsed/>
    <w:rsid w:val="00791B0A"/>
    <w:rPr>
      <w:sz w:val="16"/>
      <w:szCs w:val="16"/>
    </w:rPr>
  </w:style>
  <w:style w:type="paragraph" w:styleId="a7">
    <w:name w:val="annotation text"/>
    <w:basedOn w:val="a"/>
    <w:link w:val="CommentTextChar"/>
    <w:uiPriority w:val="99"/>
    <w:unhideWhenUsed/>
    <w:rsid w:val="00791B0A"/>
    <w:pPr>
      <w:bidi w:val="0"/>
    </w:pPr>
    <w:rPr>
      <w:rFonts w:ascii="CG Times" w:hAnsi="CG Times" w:cs="Times New Roman"/>
      <w:sz w:val="20"/>
      <w:szCs w:val="20"/>
      <w:lang w:eastAsia="en-US" w:bidi="ar-SA"/>
    </w:rPr>
  </w:style>
  <w:style w:type="character" w:customStyle="1" w:styleId="CommentTextChar">
    <w:name w:val="Comment Text Char"/>
    <w:link w:val="a7"/>
    <w:uiPriority w:val="99"/>
    <w:rsid w:val="00791B0A"/>
    <w:rPr>
      <w:rFonts w:ascii="CG Times" w:hAnsi="CG Times"/>
      <w:lang w:bidi="ar-SA"/>
    </w:rPr>
  </w:style>
  <w:style w:type="paragraph" w:styleId="a8">
    <w:name w:val="List Paragraph"/>
    <w:basedOn w:val="a"/>
    <w:uiPriority w:val="34"/>
    <w:qFormat/>
    <w:rsid w:val="00F1382E"/>
    <w:pPr>
      <w:spacing w:after="200" w:line="276" w:lineRule="auto"/>
      <w:ind w:left="720" w:right="-567"/>
    </w:pPr>
    <w:rPr>
      <w:rFonts w:ascii="Calibri" w:eastAsia="Calibri" w:hAnsi="Calibri" w:cs="Arial"/>
      <w:sz w:val="22"/>
      <w:szCs w:val="22"/>
      <w:lang w:eastAsia="en-US"/>
    </w:rPr>
  </w:style>
  <w:style w:type="table" w:styleId="a9">
    <w:name w:val="Table Grid"/>
    <w:basedOn w:val="aa"/>
    <w:uiPriority w:val="59"/>
    <w:rsid w:val="00497E17"/>
    <w:pPr>
      <w:spacing w:after="200" w:line="276" w:lineRule="auto"/>
      <w:ind w:right="-567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BFBFBF"/>
      </w:tcPr>
    </w:tblStylePr>
  </w:style>
  <w:style w:type="table" w:styleId="aa">
    <w:name w:val="Table Elegant"/>
    <w:basedOn w:val="a1"/>
    <w:uiPriority w:val="99"/>
    <w:semiHidden/>
    <w:unhideWhenUsed/>
    <w:rsid w:val="00497E17"/>
    <w:pPr>
      <w:bidi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odytext">
    <w:name w:val="Body text_"/>
    <w:link w:val="BodyText5"/>
    <w:rsid w:val="00E17028"/>
    <w:rPr>
      <w:rFonts w:ascii="Arial" w:eastAsia="Arial" w:hAnsi="Arial"/>
      <w:shd w:val="clear" w:color="auto" w:fill="FFFFFF"/>
    </w:rPr>
  </w:style>
  <w:style w:type="paragraph" w:customStyle="1" w:styleId="BodyText5">
    <w:name w:val="Body Text5"/>
    <w:basedOn w:val="a"/>
    <w:link w:val="Bodytext"/>
    <w:rsid w:val="00E17028"/>
    <w:pPr>
      <w:widowControl w:val="0"/>
      <w:shd w:val="clear" w:color="auto" w:fill="FFFFFF"/>
      <w:bidi w:val="0"/>
      <w:spacing w:after="360" w:line="0" w:lineRule="atLeast"/>
      <w:ind w:hanging="180"/>
      <w:jc w:val="both"/>
    </w:pPr>
    <w:rPr>
      <w:rFonts w:ascii="Arial" w:eastAsia="Arial" w:hAnsi="Arial" w:cs="Times New Roman"/>
      <w:sz w:val="20"/>
      <w:szCs w:val="20"/>
      <w:lang w:eastAsia="en-US"/>
    </w:rPr>
  </w:style>
  <w:style w:type="character" w:customStyle="1" w:styleId="Bodytext50">
    <w:name w:val="Body text (5)_"/>
    <w:link w:val="Bodytext51"/>
    <w:rsid w:val="00E17028"/>
    <w:rPr>
      <w:rFonts w:ascii="Arial" w:eastAsia="Arial" w:hAnsi="Arial"/>
      <w:i/>
      <w:iCs/>
      <w:shd w:val="clear" w:color="auto" w:fill="FFFFFF"/>
    </w:rPr>
  </w:style>
  <w:style w:type="paragraph" w:customStyle="1" w:styleId="Bodytext51">
    <w:name w:val="Body text (5)"/>
    <w:basedOn w:val="a"/>
    <w:link w:val="Bodytext50"/>
    <w:rsid w:val="00E17028"/>
    <w:pPr>
      <w:widowControl w:val="0"/>
      <w:shd w:val="clear" w:color="auto" w:fill="FFFFFF"/>
      <w:bidi w:val="0"/>
      <w:spacing w:before="360" w:after="180" w:line="250" w:lineRule="exact"/>
      <w:ind w:hanging="180"/>
    </w:pPr>
    <w:rPr>
      <w:rFonts w:ascii="Arial" w:eastAsia="Arial" w:hAnsi="Arial" w:cs="Times New Roman"/>
      <w:i/>
      <w:iCs/>
      <w:sz w:val="20"/>
      <w:szCs w:val="20"/>
      <w:lang w:eastAsia="en-US"/>
    </w:rPr>
  </w:style>
  <w:style w:type="character" w:customStyle="1" w:styleId="BodyText1">
    <w:name w:val="Body Text1"/>
    <w:rsid w:val="00E1702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paragraph" w:styleId="ab">
    <w:name w:val="header"/>
    <w:basedOn w:val="a"/>
    <w:link w:val="HeaderChar"/>
    <w:uiPriority w:val="99"/>
    <w:unhideWhenUsed/>
    <w:rsid w:val="00EC73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a0"/>
    <w:link w:val="ab"/>
    <w:uiPriority w:val="99"/>
    <w:rsid w:val="00EC73E2"/>
    <w:rPr>
      <w:rFonts w:cs="David"/>
      <w:sz w:val="24"/>
      <w:szCs w:val="24"/>
      <w:lang w:eastAsia="he-IL"/>
    </w:rPr>
  </w:style>
  <w:style w:type="paragraph" w:styleId="ac">
    <w:name w:val="footer"/>
    <w:basedOn w:val="a"/>
    <w:link w:val="FooterChar"/>
    <w:uiPriority w:val="99"/>
    <w:unhideWhenUsed/>
    <w:rsid w:val="00EC73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a0"/>
    <w:link w:val="ac"/>
    <w:uiPriority w:val="99"/>
    <w:rsid w:val="00EC73E2"/>
    <w:rPr>
      <w:rFonts w:cs="David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9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63E"/>
    <w:pPr>
      <w:bidi/>
    </w:pPr>
    <w:rPr>
      <w:rFonts w:cs="David"/>
      <w:sz w:val="24"/>
      <w:szCs w:val="24"/>
      <w:lang w:eastAsia="he-IL"/>
    </w:rPr>
  </w:style>
  <w:style w:type="paragraph" w:styleId="1">
    <w:name w:val="heading 1"/>
    <w:basedOn w:val="a"/>
    <w:next w:val="a"/>
    <w:link w:val="Heading1Char"/>
    <w:qFormat/>
    <w:rsid w:val="00A9463E"/>
    <w:pPr>
      <w:keepNext/>
      <w:jc w:val="center"/>
      <w:outlineLvl w:val="0"/>
    </w:pPr>
    <w:rPr>
      <w:rFonts w:cs="Courier New"/>
      <w:b/>
      <w:bCs/>
      <w:sz w:val="20"/>
      <w:szCs w:val="36"/>
      <w:u w:val="single"/>
      <w:lang w:eastAsia="en-US"/>
    </w:rPr>
  </w:style>
  <w:style w:type="paragraph" w:styleId="2">
    <w:name w:val="heading 2"/>
    <w:basedOn w:val="a"/>
    <w:next w:val="a"/>
    <w:link w:val="Heading2Char"/>
    <w:qFormat/>
    <w:rsid w:val="00791B0A"/>
    <w:pPr>
      <w:keepNext/>
      <w:bidi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 w:bidi="ar-SA"/>
    </w:rPr>
  </w:style>
  <w:style w:type="paragraph" w:styleId="3">
    <w:name w:val="heading 3"/>
    <w:basedOn w:val="a"/>
    <w:next w:val="a"/>
    <w:qFormat/>
    <w:rsid w:val="00A9463E"/>
    <w:pPr>
      <w:keepNext/>
      <w:ind w:right="-993"/>
      <w:jc w:val="center"/>
      <w:outlineLvl w:val="2"/>
    </w:pPr>
    <w:rPr>
      <w:rFonts w:cs="Tahoma"/>
      <w:b/>
      <w:bCs/>
      <w:sz w:val="20"/>
      <w:szCs w:val="28"/>
      <w:lang w:eastAsia="en-US"/>
    </w:rPr>
  </w:style>
  <w:style w:type="paragraph" w:styleId="4">
    <w:name w:val="heading 4"/>
    <w:basedOn w:val="a"/>
    <w:next w:val="a"/>
    <w:link w:val="Heading4Char"/>
    <w:qFormat/>
    <w:rsid w:val="00791B0A"/>
    <w:pPr>
      <w:keepNext/>
      <w:bidi w:val="0"/>
      <w:spacing w:before="240" w:after="60"/>
      <w:outlineLvl w:val="3"/>
    </w:pPr>
    <w:rPr>
      <w:rFonts w:cs="Times New Roman"/>
      <w:b/>
      <w:bCs/>
      <w:sz w:val="28"/>
      <w:szCs w:val="28"/>
      <w:lang w:eastAsia="en-US" w:bidi="ar-SA"/>
    </w:rPr>
  </w:style>
  <w:style w:type="paragraph" w:styleId="5">
    <w:name w:val="heading 5"/>
    <w:basedOn w:val="a"/>
    <w:next w:val="a"/>
    <w:link w:val="Heading5Char"/>
    <w:qFormat/>
    <w:rsid w:val="00791B0A"/>
    <w:pPr>
      <w:bidi w:val="0"/>
      <w:spacing w:before="240" w:after="60"/>
      <w:outlineLvl w:val="4"/>
    </w:pPr>
    <w:rPr>
      <w:rFonts w:ascii="CG Times" w:hAnsi="CG Times" w:cs="Times New Roman"/>
      <w:b/>
      <w:bCs/>
      <w:i/>
      <w:iCs/>
      <w:sz w:val="26"/>
      <w:szCs w:val="26"/>
      <w:lang w:eastAsia="en-US" w:bidi="ar-SA"/>
    </w:rPr>
  </w:style>
  <w:style w:type="paragraph" w:styleId="7">
    <w:name w:val="heading 7"/>
    <w:basedOn w:val="a"/>
    <w:next w:val="a"/>
    <w:link w:val="Heading7Char"/>
    <w:qFormat/>
    <w:rsid w:val="00791B0A"/>
    <w:pPr>
      <w:bidi w:val="0"/>
      <w:spacing w:before="240" w:after="60"/>
      <w:outlineLvl w:val="6"/>
    </w:pPr>
    <w:rPr>
      <w:rFonts w:cs="Times New Roman"/>
      <w:lang w:eastAsia="en-US" w:bidi="ar-SA"/>
    </w:rPr>
  </w:style>
  <w:style w:type="paragraph" w:styleId="8">
    <w:name w:val="heading 8"/>
    <w:basedOn w:val="a"/>
    <w:next w:val="a"/>
    <w:link w:val="Heading8Char"/>
    <w:qFormat/>
    <w:rsid w:val="00791B0A"/>
    <w:pPr>
      <w:bidi w:val="0"/>
      <w:spacing w:before="240" w:after="60"/>
      <w:outlineLvl w:val="7"/>
    </w:pPr>
    <w:rPr>
      <w:rFonts w:cs="Times New Roman"/>
      <w:i/>
      <w:iCs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BalloonTextChar"/>
    <w:uiPriority w:val="99"/>
    <w:semiHidden/>
    <w:unhideWhenUsed/>
    <w:rsid w:val="00112F2C"/>
    <w:rPr>
      <w:rFonts w:ascii="Tahoma" w:hAnsi="Tahoma" w:cs="Times New Roman"/>
      <w:sz w:val="16"/>
      <w:szCs w:val="16"/>
      <w:lang w:val="x-none"/>
    </w:rPr>
  </w:style>
  <w:style w:type="character" w:customStyle="1" w:styleId="BalloonTextChar">
    <w:name w:val="Balloon Text Char"/>
    <w:link w:val="a3"/>
    <w:uiPriority w:val="99"/>
    <w:semiHidden/>
    <w:rsid w:val="00112F2C"/>
    <w:rPr>
      <w:rFonts w:ascii="Tahoma" w:hAnsi="Tahoma" w:cs="Tahoma"/>
      <w:sz w:val="16"/>
      <w:szCs w:val="16"/>
      <w:lang w:eastAsia="he-IL"/>
    </w:rPr>
  </w:style>
  <w:style w:type="paragraph" w:customStyle="1" w:styleId="Normal1">
    <w:name w:val="Normal1"/>
    <w:basedOn w:val="a"/>
    <w:rsid w:val="00EB1F52"/>
    <w:pPr>
      <w:jc w:val="both"/>
    </w:pPr>
    <w:rPr>
      <w:rFonts w:cs="Miriam"/>
      <w:sz w:val="26"/>
      <w:szCs w:val="26"/>
    </w:rPr>
  </w:style>
  <w:style w:type="character" w:customStyle="1" w:styleId="Heading1Char">
    <w:name w:val="Heading 1 Char"/>
    <w:link w:val="1"/>
    <w:rsid w:val="00366FCC"/>
    <w:rPr>
      <w:rFonts w:cs="Courier New"/>
      <w:b/>
      <w:bCs/>
      <w:szCs w:val="36"/>
      <w:u w:val="single"/>
    </w:rPr>
  </w:style>
  <w:style w:type="paragraph" w:styleId="a4">
    <w:name w:val="Body Text Indent"/>
    <w:basedOn w:val="a"/>
    <w:link w:val="BodyTextIndentChar"/>
    <w:rsid w:val="003D0AC2"/>
    <w:pPr>
      <w:bidi w:val="0"/>
      <w:ind w:left="720"/>
    </w:pPr>
    <w:rPr>
      <w:lang w:eastAsia="en-US"/>
    </w:rPr>
  </w:style>
  <w:style w:type="character" w:customStyle="1" w:styleId="BodyTextIndentChar">
    <w:name w:val="Body Text Indent Char"/>
    <w:link w:val="a4"/>
    <w:rsid w:val="003D0AC2"/>
    <w:rPr>
      <w:rFonts w:cs="David"/>
      <w:sz w:val="24"/>
      <w:szCs w:val="24"/>
    </w:rPr>
  </w:style>
  <w:style w:type="paragraph" w:styleId="a5">
    <w:name w:val="Body Text"/>
    <w:basedOn w:val="a"/>
    <w:link w:val="BodyTextChar"/>
    <w:uiPriority w:val="99"/>
    <w:semiHidden/>
    <w:unhideWhenUsed/>
    <w:rsid w:val="00CF35A7"/>
    <w:pPr>
      <w:spacing w:after="120"/>
    </w:pPr>
  </w:style>
  <w:style w:type="character" w:customStyle="1" w:styleId="BodyTextChar">
    <w:name w:val="Body Text Char"/>
    <w:link w:val="a5"/>
    <w:uiPriority w:val="99"/>
    <w:semiHidden/>
    <w:rsid w:val="00CF35A7"/>
    <w:rPr>
      <w:rFonts w:cs="David"/>
      <w:sz w:val="24"/>
      <w:szCs w:val="24"/>
      <w:lang w:eastAsia="he-IL"/>
    </w:rPr>
  </w:style>
  <w:style w:type="paragraph" w:customStyle="1" w:styleId="Default">
    <w:name w:val="Default"/>
    <w:rsid w:val="00791B0A"/>
    <w:pPr>
      <w:autoSpaceDE w:val="0"/>
      <w:autoSpaceDN w:val="0"/>
      <w:adjustRightInd w:val="0"/>
    </w:pPr>
    <w:rPr>
      <w:rFonts w:ascii="JLPAFB+Arial,Bold" w:hAnsi="JLPAFB+Arial,Bold"/>
      <w:color w:val="000000"/>
      <w:sz w:val="24"/>
      <w:szCs w:val="24"/>
      <w:lang w:bidi="ar-SA"/>
    </w:rPr>
  </w:style>
  <w:style w:type="character" w:customStyle="1" w:styleId="Heading2Char">
    <w:name w:val="Heading 2 Char"/>
    <w:link w:val="2"/>
    <w:rsid w:val="00791B0A"/>
    <w:rPr>
      <w:rFonts w:ascii="Arial" w:hAnsi="Arial" w:cs="Arial"/>
      <w:b/>
      <w:bCs/>
      <w:i/>
      <w:iCs/>
      <w:sz w:val="28"/>
      <w:szCs w:val="28"/>
      <w:lang w:bidi="ar-SA"/>
    </w:rPr>
  </w:style>
  <w:style w:type="character" w:customStyle="1" w:styleId="Heading4Char">
    <w:name w:val="Heading 4 Char"/>
    <w:link w:val="4"/>
    <w:rsid w:val="00791B0A"/>
    <w:rPr>
      <w:b/>
      <w:bCs/>
      <w:sz w:val="28"/>
      <w:szCs w:val="28"/>
      <w:lang w:bidi="ar-SA"/>
    </w:rPr>
  </w:style>
  <w:style w:type="character" w:customStyle="1" w:styleId="Heading5Char">
    <w:name w:val="Heading 5 Char"/>
    <w:link w:val="5"/>
    <w:rsid w:val="00791B0A"/>
    <w:rPr>
      <w:rFonts w:ascii="CG Times" w:hAnsi="CG Times"/>
      <w:b/>
      <w:bCs/>
      <w:i/>
      <w:iCs/>
      <w:sz w:val="26"/>
      <w:szCs w:val="26"/>
      <w:lang w:bidi="ar-SA"/>
    </w:rPr>
  </w:style>
  <w:style w:type="character" w:customStyle="1" w:styleId="Heading7Char">
    <w:name w:val="Heading 7 Char"/>
    <w:link w:val="7"/>
    <w:rsid w:val="00791B0A"/>
    <w:rPr>
      <w:sz w:val="24"/>
      <w:szCs w:val="24"/>
      <w:lang w:bidi="ar-SA"/>
    </w:rPr>
  </w:style>
  <w:style w:type="character" w:customStyle="1" w:styleId="Heading8Char">
    <w:name w:val="Heading 8 Char"/>
    <w:link w:val="8"/>
    <w:rsid w:val="00791B0A"/>
    <w:rPr>
      <w:i/>
      <w:iCs/>
      <w:sz w:val="24"/>
      <w:szCs w:val="24"/>
      <w:lang w:bidi="ar-SA"/>
    </w:rPr>
  </w:style>
  <w:style w:type="paragraph" w:customStyle="1" w:styleId="DefaultText">
    <w:name w:val="Default Text"/>
    <w:basedOn w:val="a"/>
    <w:rsid w:val="00791B0A"/>
    <w:pPr>
      <w:suppressAutoHyphens/>
      <w:overflowPunct w:val="0"/>
      <w:autoSpaceDE w:val="0"/>
      <w:autoSpaceDN w:val="0"/>
      <w:bidi w:val="0"/>
      <w:adjustRightInd w:val="0"/>
      <w:textAlignment w:val="baseline"/>
    </w:pPr>
    <w:rPr>
      <w:rFonts w:ascii="Arial" w:hAnsi="Arial" w:cs="Times New Roman"/>
      <w:color w:val="000000"/>
      <w:sz w:val="22"/>
      <w:szCs w:val="20"/>
      <w:lang w:eastAsia="en-US" w:bidi="ar-SA"/>
    </w:rPr>
  </w:style>
  <w:style w:type="paragraph" w:styleId="30">
    <w:name w:val="Body Text Indent 3"/>
    <w:basedOn w:val="a"/>
    <w:link w:val="BodyTextIndent3Char"/>
    <w:rsid w:val="00791B0A"/>
    <w:pPr>
      <w:bidi w:val="0"/>
      <w:spacing w:after="120"/>
      <w:ind w:left="283"/>
    </w:pPr>
    <w:rPr>
      <w:rFonts w:ascii="CG Times" w:hAnsi="CG Times" w:cs="Times New Roman"/>
      <w:sz w:val="16"/>
      <w:szCs w:val="16"/>
      <w:lang w:eastAsia="en-US" w:bidi="ar-SA"/>
    </w:rPr>
  </w:style>
  <w:style w:type="character" w:customStyle="1" w:styleId="BodyTextIndent3Char">
    <w:name w:val="Body Text Indent 3 Char"/>
    <w:link w:val="30"/>
    <w:rsid w:val="00791B0A"/>
    <w:rPr>
      <w:rFonts w:ascii="CG Times" w:hAnsi="CG Times"/>
      <w:sz w:val="16"/>
      <w:szCs w:val="16"/>
      <w:lang w:bidi="ar-SA"/>
    </w:rPr>
  </w:style>
  <w:style w:type="character" w:styleId="a6">
    <w:name w:val="annotation reference"/>
    <w:uiPriority w:val="99"/>
    <w:semiHidden/>
    <w:unhideWhenUsed/>
    <w:rsid w:val="00791B0A"/>
    <w:rPr>
      <w:sz w:val="16"/>
      <w:szCs w:val="16"/>
    </w:rPr>
  </w:style>
  <w:style w:type="paragraph" w:styleId="a7">
    <w:name w:val="annotation text"/>
    <w:basedOn w:val="a"/>
    <w:link w:val="CommentTextChar"/>
    <w:uiPriority w:val="99"/>
    <w:unhideWhenUsed/>
    <w:rsid w:val="00791B0A"/>
    <w:pPr>
      <w:bidi w:val="0"/>
    </w:pPr>
    <w:rPr>
      <w:rFonts w:ascii="CG Times" w:hAnsi="CG Times" w:cs="Times New Roman"/>
      <w:sz w:val="20"/>
      <w:szCs w:val="20"/>
      <w:lang w:eastAsia="en-US" w:bidi="ar-SA"/>
    </w:rPr>
  </w:style>
  <w:style w:type="character" w:customStyle="1" w:styleId="CommentTextChar">
    <w:name w:val="Comment Text Char"/>
    <w:link w:val="a7"/>
    <w:uiPriority w:val="99"/>
    <w:rsid w:val="00791B0A"/>
    <w:rPr>
      <w:rFonts w:ascii="CG Times" w:hAnsi="CG Times"/>
      <w:lang w:bidi="ar-SA"/>
    </w:rPr>
  </w:style>
  <w:style w:type="paragraph" w:styleId="a8">
    <w:name w:val="List Paragraph"/>
    <w:basedOn w:val="a"/>
    <w:uiPriority w:val="34"/>
    <w:qFormat/>
    <w:rsid w:val="00F1382E"/>
    <w:pPr>
      <w:spacing w:after="200" w:line="276" w:lineRule="auto"/>
      <w:ind w:left="720" w:right="-567"/>
    </w:pPr>
    <w:rPr>
      <w:rFonts w:ascii="Calibri" w:eastAsia="Calibri" w:hAnsi="Calibri" w:cs="Arial"/>
      <w:sz w:val="22"/>
      <w:szCs w:val="22"/>
      <w:lang w:eastAsia="en-US"/>
    </w:rPr>
  </w:style>
  <w:style w:type="table" w:styleId="a9">
    <w:name w:val="Table Grid"/>
    <w:basedOn w:val="aa"/>
    <w:uiPriority w:val="59"/>
    <w:rsid w:val="00497E17"/>
    <w:pPr>
      <w:spacing w:after="200" w:line="276" w:lineRule="auto"/>
      <w:ind w:right="-567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BFBFBF"/>
      </w:tcPr>
    </w:tblStylePr>
  </w:style>
  <w:style w:type="table" w:styleId="aa">
    <w:name w:val="Table Elegant"/>
    <w:basedOn w:val="a1"/>
    <w:uiPriority w:val="99"/>
    <w:semiHidden/>
    <w:unhideWhenUsed/>
    <w:rsid w:val="00497E17"/>
    <w:pPr>
      <w:bidi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odytext">
    <w:name w:val="Body text_"/>
    <w:link w:val="BodyText5"/>
    <w:rsid w:val="00E17028"/>
    <w:rPr>
      <w:rFonts w:ascii="Arial" w:eastAsia="Arial" w:hAnsi="Arial"/>
      <w:shd w:val="clear" w:color="auto" w:fill="FFFFFF"/>
    </w:rPr>
  </w:style>
  <w:style w:type="paragraph" w:customStyle="1" w:styleId="BodyText5">
    <w:name w:val="Body Text5"/>
    <w:basedOn w:val="a"/>
    <w:link w:val="Bodytext"/>
    <w:rsid w:val="00E17028"/>
    <w:pPr>
      <w:widowControl w:val="0"/>
      <w:shd w:val="clear" w:color="auto" w:fill="FFFFFF"/>
      <w:bidi w:val="0"/>
      <w:spacing w:after="360" w:line="0" w:lineRule="atLeast"/>
      <w:ind w:hanging="180"/>
      <w:jc w:val="both"/>
    </w:pPr>
    <w:rPr>
      <w:rFonts w:ascii="Arial" w:eastAsia="Arial" w:hAnsi="Arial" w:cs="Times New Roman"/>
      <w:sz w:val="20"/>
      <w:szCs w:val="20"/>
      <w:lang w:eastAsia="en-US"/>
    </w:rPr>
  </w:style>
  <w:style w:type="character" w:customStyle="1" w:styleId="Bodytext50">
    <w:name w:val="Body text (5)_"/>
    <w:link w:val="Bodytext51"/>
    <w:rsid w:val="00E17028"/>
    <w:rPr>
      <w:rFonts w:ascii="Arial" w:eastAsia="Arial" w:hAnsi="Arial"/>
      <w:i/>
      <w:iCs/>
      <w:shd w:val="clear" w:color="auto" w:fill="FFFFFF"/>
    </w:rPr>
  </w:style>
  <w:style w:type="paragraph" w:customStyle="1" w:styleId="Bodytext51">
    <w:name w:val="Body text (5)"/>
    <w:basedOn w:val="a"/>
    <w:link w:val="Bodytext50"/>
    <w:rsid w:val="00E17028"/>
    <w:pPr>
      <w:widowControl w:val="0"/>
      <w:shd w:val="clear" w:color="auto" w:fill="FFFFFF"/>
      <w:bidi w:val="0"/>
      <w:spacing w:before="360" w:after="180" w:line="250" w:lineRule="exact"/>
      <w:ind w:hanging="180"/>
    </w:pPr>
    <w:rPr>
      <w:rFonts w:ascii="Arial" w:eastAsia="Arial" w:hAnsi="Arial" w:cs="Times New Roman"/>
      <w:i/>
      <w:iCs/>
      <w:sz w:val="20"/>
      <w:szCs w:val="20"/>
      <w:lang w:eastAsia="en-US"/>
    </w:rPr>
  </w:style>
  <w:style w:type="character" w:customStyle="1" w:styleId="BodyText1">
    <w:name w:val="Body Text1"/>
    <w:rsid w:val="00E1702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paragraph" w:styleId="ab">
    <w:name w:val="header"/>
    <w:basedOn w:val="a"/>
    <w:link w:val="HeaderChar"/>
    <w:uiPriority w:val="99"/>
    <w:unhideWhenUsed/>
    <w:rsid w:val="00EC73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a0"/>
    <w:link w:val="ab"/>
    <w:uiPriority w:val="99"/>
    <w:rsid w:val="00EC73E2"/>
    <w:rPr>
      <w:rFonts w:cs="David"/>
      <w:sz w:val="24"/>
      <w:szCs w:val="24"/>
      <w:lang w:eastAsia="he-IL"/>
    </w:rPr>
  </w:style>
  <w:style w:type="paragraph" w:styleId="ac">
    <w:name w:val="footer"/>
    <w:basedOn w:val="a"/>
    <w:link w:val="FooterChar"/>
    <w:uiPriority w:val="99"/>
    <w:unhideWhenUsed/>
    <w:rsid w:val="00EC73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a0"/>
    <w:link w:val="ac"/>
    <w:uiPriority w:val="99"/>
    <w:rsid w:val="00EC73E2"/>
    <w:rPr>
      <w:rFonts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AutoNumber xmlns="43f5c83f-d7ad-4276-a107-8019a824ecd5">165971616</AutoNumber>
    <REQUESTNUMBER xmlns="43f5c83f-d7ad-4276-a107-8019a824ecd5">105668,105669</REQUESTNUMBER>
    <SDAuthor xmlns="43f5c83f-d7ad-4276-a107-8019a824ecd5">efrat.vaingort</SDAuthor>
    <SDCategoryID xmlns="43f5c83f-d7ad-4276-a107-8019a824ecd5" xsi:nil="true"/>
    <UPDATEDBY xmlns="43f5c83f-d7ad-4276-a107-8019a824ecd5" xsi:nil="true"/>
    <ARCHIVEINDICATION xmlns="43f5c83f-d7ad-4276-a107-8019a824ecd5">0</ARCHIVEINDICATION>
    <PRODUCER xmlns="43f5c83f-d7ad-4276-a107-8019a824ecd5">103557,103557</PRODUCER>
    <SDLastSigningDate xmlns="43f5c83f-d7ad-4276-a107-8019a824ecd5" xsi:nil="true"/>
    <SDOfflineTo xmlns="43f5c83f-d7ad-4276-a107-8019a824ecd5" xsi:nil="true"/>
    <SDAsmachta xmlns="43f5c83f-d7ad-4276-a107-8019a824ecd5" xsi:nil="true"/>
    <SDNumOfSignatures xmlns="43f5c83f-d7ad-4276-a107-8019a824ecd5" xsi:nil="true"/>
    <REQUESTTYPE xmlns="43f5c83f-d7ad-4276-a107-8019a824ecd5">2,2</REQUESTTYPE>
    <UCOMMENTS xmlns="43f5c83f-d7ad-4276-a107-8019a824ecd5">08_2015</UCOMMENTS>
    <OWNER xmlns="43f5c83f-d7ad-4276-a107-8019a824ecd5">970,970</OWNER>
    <ISPUBLIC xmlns="43f5c83f-d7ad-4276-a107-8019a824ecd5">1</ISPUBLIC>
    <SDHebDate xmlns="43f5c83f-d7ad-4276-a107-8019a824ecd5">ד' באדר, התרס"ג</SDHebDate>
    <SDOriginalID xmlns="43f5c83f-d7ad-4276-a107-8019a824ecd5" xsi:nil="true"/>
    <SDSignersLogins xmlns="43f5c83f-d7ad-4276-a107-8019a824ecd5" xsi:nil="true"/>
    <DOCUMENTTYPE xmlns="43f5c83f-d7ad-4276-a107-8019a824ecd5">54</DOCUMENTTYPE>
    <LANGUAGE xmlns="43f5c83f-d7ad-4276-a107-8019a824ecd5">_</LANGUAGE>
    <FILEEXT xmlns="43f5c83f-d7ad-4276-a107-8019a824ecd5">docx</FILEEXT>
    <SAPNAME xmlns="43f5c83f-d7ad-4276-a107-8019a824ecd5">369</SAPNAME>
    <SDDocumentSource xmlns="43f5c83f-d7ad-4276-a107-8019a824ecd5" xsi:nil="true"/>
    <SDImportance xmlns="43f5c83f-d7ad-4276-a107-8019a824ecd5" xsi:nil="true"/>
    <REGISTRATIONNUMBER xmlns="43f5c83f-d7ad-4276-a107-8019a824ecd5">3192900,3194400</REGISTRATIONNUMBER>
    <SDCategories xmlns="43f5c83f-d7ad-4276-a107-8019a824ecd5" xsi:nil="true"/>
    <SDDocDate xmlns="43f5c83f-d7ad-4276-a107-8019a824ecd5">1903-03-03T06:00:01+00:00</SDDocDate>
    <DRAGOBJID xmlns="43f5c83f-d7ad-4276-a107-8019a824ecd5">3192900,3194400</DRAGOBJID>
    <mossuploaddate xmlns="43f5c83f-d7ad-4276-a107-8019a824ecd5">2015-08-13 14:00:20</mossuploaddate>
    <SDExternalEntityConnected xmlns="43f5c83f-d7ad-4276-a107-8019a824ecd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סוג תוכן- הסבה" ma:contentTypeID="0x0101003087E69DB9DC9043B61CAF33AD2347EC02001CBDDCEF83C24E4BB60E8B2AD3F1B4C6" ma:contentTypeVersion="22" ma:contentTypeDescription="צור מסמך חדש." ma:contentTypeScope="" ma:versionID="dbd3b5219057090d197959a30082fa29">
  <xsd:schema xmlns:xsd="http://www.w3.org/2001/XMLSchema" xmlns:xs="http://www.w3.org/2001/XMLSchema" xmlns:p="http://schemas.microsoft.com/office/2006/metadata/properties" xmlns:ns2="43f5c83f-d7ad-4276-a107-8019a824ecd5" targetNamespace="http://schemas.microsoft.com/office/2006/metadata/properties" ma:root="true" ma:fieldsID="b26f3833a3170865408a61f736275e07" ns2:_="">
    <xsd:import namespace="43f5c83f-d7ad-4276-a107-8019a824ecd5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ARCHIVEINDICATION" minOccurs="0"/>
                <xsd:element ref="ns2:DOCUMENTTYPE" minOccurs="0"/>
                <xsd:element ref="ns2:DRAGOBJID" minOccurs="0"/>
                <xsd:element ref="ns2:FILEEXT" minOccurs="0"/>
                <xsd:element ref="ns2:ISPUBLIC" minOccurs="0"/>
                <xsd:element ref="ns2:LANGUAGE" minOccurs="0"/>
                <xsd:element ref="ns2:OWNER" minOccurs="0"/>
                <xsd:element ref="ns2:PRODUCER" minOccurs="0"/>
                <xsd:element ref="ns2:REGISTRATIONNUMBER" minOccurs="0"/>
                <xsd:element ref="ns2:REQUESTNUMBER" minOccurs="0"/>
                <xsd:element ref="ns2:REQUESTTYPE" minOccurs="0"/>
                <xsd:element ref="ns2:SAPNAME" minOccurs="0"/>
                <xsd:element ref="ns2:UCOMMENTS" minOccurs="0"/>
                <xsd:element ref="ns2:UPDATEDBY" minOccurs="0"/>
                <xsd:element ref="ns2:mossupload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5c83f-d7ad-4276-a107-8019a824ecd5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ARCHIVEINDICATION" ma:index="15" nillable="true" ma:displayName="האם הועלה דרך הארכיון" ma:default="" ma:internalName="ARCHIVEINDICATION">
      <xsd:simpleType>
        <xsd:restriction base="dms:Number"/>
      </xsd:simpleType>
    </xsd:element>
    <xsd:element name="DOCUMENTTYPE" ma:index="16" nillable="true" ma:displayName="סוג מסמך" ma:default="" ma:internalName="DOCUMENTTYPE">
      <xsd:simpleType>
        <xsd:restriction base="dms:Text"/>
      </xsd:simpleType>
    </xsd:element>
    <xsd:element name="DRAGOBJID" ma:index="17" nillable="true" ma:displayName="מספר תכשיר" ma:default="" ma:internalName="DRAGOBJID">
      <xsd:simpleType>
        <xsd:restriction base="dms:Text"/>
      </xsd:simpleType>
    </xsd:element>
    <xsd:element name="FILEEXT" ma:index="18" nillable="true" ma:displayName="סיומת קובץ" ma:default="" ma:internalName="FILEEXT">
      <xsd:simpleType>
        <xsd:restriction base="dms:Text"/>
      </xsd:simpleType>
    </xsd:element>
    <xsd:element name="ISPUBLIC" ma:index="19" nillable="true" ma:displayName="האם מיוצא לאינטרנט" ma:default="" ma:internalName="ISPUBLIC">
      <xsd:simpleType>
        <xsd:restriction base="dms:Text"/>
      </xsd:simpleType>
    </xsd:element>
    <xsd:element name="LANGUAGE" ma:index="20" nillable="true" ma:displayName="שפה" ma:default="" ma:internalName="LANGUAGE">
      <xsd:simpleType>
        <xsd:restriction base="dms:Text"/>
      </xsd:simpleType>
    </xsd:element>
    <xsd:element name="OWNER" ma:index="21" nillable="true" ma:displayName="בעל רישום" ma:default="" ma:internalName="OWNER">
      <xsd:simpleType>
        <xsd:restriction base="dms:Text"/>
      </xsd:simpleType>
    </xsd:element>
    <xsd:element name="PRODUCER" ma:index="22" nillable="true" ma:displayName="יצרן" ma:default="" ma:internalName="PRODUCER">
      <xsd:simpleType>
        <xsd:restriction base="dms:Text"/>
      </xsd:simpleType>
    </xsd:element>
    <xsd:element name="REGISTRATIONNUMBER" ma:index="23" nillable="true" ma:displayName="מספר רישום" ma:default="" ma:internalName="REGISTRATIONNUMBER">
      <xsd:simpleType>
        <xsd:restriction base="dms:Text"/>
      </xsd:simpleType>
    </xsd:element>
    <xsd:element name="REQUESTNUMBER" ma:index="24" nillable="true" ma:displayName="מספר פניה" ma:default="" ma:internalName="REQUESTNUMBER">
      <xsd:simpleType>
        <xsd:restriction base="dms:Text"/>
      </xsd:simpleType>
    </xsd:element>
    <xsd:element name="REQUESTTYPE" ma:index="25" nillable="true" ma:displayName="סוג פניה" ma:default="" ma:internalName="REQUESTTYPE">
      <xsd:simpleType>
        <xsd:restriction base="dms:Text"/>
      </xsd:simpleType>
    </xsd:element>
    <xsd:element name="SAPNAME" ma:index="26" nillable="true" ma:displayName="משתמש יוצר" ma:default="" ma:internalName="SAPNAME">
      <xsd:simpleType>
        <xsd:restriction base="dms:Text"/>
      </xsd:simpleType>
    </xsd:element>
    <xsd:element name="UCOMMENTS" ma:index="27" nillable="true" ma:displayName="הערות" ma:default="" ma:internalName="UCOMMENTS">
      <xsd:simpleType>
        <xsd:restriction base="dms:Text"/>
      </xsd:simpleType>
    </xsd:element>
    <xsd:element name="UPDATEDBY" ma:index="28" nillable="true" ma:displayName="משתמש מעדכן" ma:default="" ma:internalName="UPDATEDBY">
      <xsd:simpleType>
        <xsd:restriction base="dms:Text"/>
      </xsd:simpleType>
    </xsd:element>
    <xsd:element name="mossuploaddate" ma:index="29" nillable="true" ma:displayName="mossuploaddate" ma:internalName="mossuploaddate">
      <xsd:simpleType>
        <xsd:restriction base="dms:Text">
          <xsd:maxLength value="255"/>
        </xsd:restriction>
      </xsd:simpleType>
    </xsd:element>
    <xsd:element name="SDExternalEntityConnected" ma:index="30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D5A349-4E10-4E86-813D-DD873B121B34}"/>
</file>

<file path=customXml/itemProps2.xml><?xml version="1.0" encoding="utf-8"?>
<ds:datastoreItem xmlns:ds="http://schemas.openxmlformats.org/officeDocument/2006/customXml" ds:itemID="{CDB88DF8-CBE0-427C-B124-C791993D7051}"/>
</file>

<file path=customXml/itemProps3.xml><?xml version="1.0" encoding="utf-8"?>
<ds:datastoreItem xmlns:ds="http://schemas.openxmlformats.org/officeDocument/2006/customXml" ds:itemID="{39A3CE3C-04F2-4D56-98D5-29C52F9CF4F2}"/>
</file>

<file path=customXml/itemProps4.xml><?xml version="1.0" encoding="utf-8"?>
<ds:datastoreItem xmlns:ds="http://schemas.openxmlformats.org/officeDocument/2006/customXml" ds:itemID="{49119F99-7E43-41C4-A0FC-E41F2EB3ED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2028</Words>
  <Characters>10140</Characters>
  <Application>Microsoft Office Word</Application>
  <DocSecurity>0</DocSecurity>
  <Lines>84</Lines>
  <Paragraphs>24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הודעה על החמרה  ( מידע בטיחות)  בעלון לצרכן</vt:lpstr>
      <vt:lpstr>הודעה על החמרה  ( מידע בטיחות)  בעלון לצרכן</vt:lpstr>
    </vt:vector>
  </TitlesOfParts>
  <Company>GlaxoSmithKline</Company>
  <LinksUpToDate>false</LinksUpToDate>
  <CharactersWithSpaces>12144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Nurofen_Quick__256mg_512mg_worsening_pil_06_2015.docx</dc:title>
  <dc:creator>hy47755</dc:creator>
  <cp:lastModifiedBy>נריה גוטגולד</cp:lastModifiedBy>
  <cp:revision>2</cp:revision>
  <cp:lastPrinted>2014-12-25T11:43:00Z</cp:lastPrinted>
  <dcterms:created xsi:type="dcterms:W3CDTF">2015-06-28T08:51:00Z</dcterms:created>
  <dcterms:modified xsi:type="dcterms:W3CDTF">2015-06-28T08:51:00Z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CHIVE_INDICATION">
    <vt:lpwstr>1</vt:lpwstr>
  </property>
  <property fmtid="{D5CDD505-2E9C-101B-9397-08002B2CF9AE}" pid="3" name="DOCM_CREATION_DATE">
    <vt:lpwstr>null</vt:lpwstr>
  </property>
  <property fmtid="{D5CDD505-2E9C-101B-9397-08002B2CF9AE}" pid="4" name="ContentTypeId">
    <vt:lpwstr>0x0101003087E69DB9DC9043B61CAF33AD2347EC02001CBDDCEF83C24E4BB60E8B2AD3F1B4C6</vt:lpwstr>
  </property>
</Properties>
</file>