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4F" w:rsidRDefault="000E1B4F" w:rsidP="003C4032">
      <w:pPr>
        <w:pStyle w:val="Heading1"/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</w:pPr>
    </w:p>
    <w:p w:rsidR="000E1B4F" w:rsidRPr="004929AB" w:rsidRDefault="000E1B4F" w:rsidP="000E1B4F">
      <w:pPr>
        <w:pStyle w:val="Heading1"/>
        <w:rPr>
          <w:rFonts w:asciiTheme="minorBidi" w:hAnsiTheme="minorBidi" w:cstheme="minorBidi"/>
          <w:b w:val="0"/>
          <w:bCs w:val="0"/>
          <w:emboss/>
          <w:color w:val="C0C0C0"/>
          <w:sz w:val="22"/>
          <w:szCs w:val="22"/>
          <w:u w:val="none"/>
          <w:shd w:val="clear" w:color="auto" w:fill="000000"/>
          <w:rtl/>
        </w:rPr>
      </w:pPr>
      <w:r w:rsidRPr="004929AB">
        <w:rPr>
          <w:rFonts w:asciiTheme="minorBidi" w:hAnsiTheme="minorBidi" w:cstheme="minorBidi"/>
          <w:emboss/>
          <w:color w:val="C0C0C0"/>
          <w:sz w:val="22"/>
          <w:szCs w:val="22"/>
          <w:u w:val="none"/>
          <w:shd w:val="clear" w:color="auto" w:fill="000000"/>
          <w:rtl/>
        </w:rPr>
        <w:t xml:space="preserve">הודעה על החמרה  ( מידע בטיחות)  בעלון לרופא </w:t>
      </w:r>
    </w:p>
    <w:p w:rsidR="000E1B4F" w:rsidRPr="004929AB" w:rsidRDefault="000E1B4F" w:rsidP="000E1B4F">
      <w:pPr>
        <w:pStyle w:val="Heading1"/>
        <w:rPr>
          <w:rFonts w:asciiTheme="minorBidi" w:hAnsiTheme="minorBidi" w:cstheme="minorBidi"/>
          <w:emboss/>
          <w:color w:val="C0C0C0"/>
          <w:sz w:val="22"/>
          <w:szCs w:val="22"/>
          <w:u w:val="none"/>
          <w:shd w:val="clear" w:color="auto" w:fill="000000"/>
          <w:rtl/>
        </w:rPr>
      </w:pPr>
      <w:r w:rsidRPr="004929AB">
        <w:rPr>
          <w:rFonts w:asciiTheme="minorBidi" w:hAnsiTheme="minorBidi" w:cstheme="minorBidi"/>
          <w:b w:val="0"/>
          <w:bCs w:val="0"/>
          <w:emboss/>
          <w:color w:val="C0C0C0"/>
          <w:sz w:val="22"/>
          <w:szCs w:val="22"/>
          <w:u w:val="none"/>
          <w:shd w:val="clear" w:color="auto" w:fill="000000"/>
          <w:rtl/>
        </w:rPr>
        <w:t>(מעודכן 05.2013)</w:t>
      </w:r>
      <w:r w:rsidRPr="004929AB">
        <w:rPr>
          <w:rFonts w:asciiTheme="minorBidi" w:hAnsiTheme="minorBidi" w:cstheme="minorBidi"/>
          <w:emboss/>
          <w:color w:val="C0C0C0"/>
          <w:sz w:val="22"/>
          <w:szCs w:val="22"/>
          <w:u w:val="none"/>
          <w:shd w:val="clear" w:color="auto" w:fill="000000"/>
          <w:rtl/>
        </w:rPr>
        <w:t xml:space="preserve"> </w:t>
      </w:r>
    </w:p>
    <w:p w:rsidR="000E1B4F" w:rsidRPr="003C4032" w:rsidRDefault="000E1B4F" w:rsidP="000E1B4F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0E1B4F" w:rsidRPr="004929AB" w:rsidRDefault="000E1B4F" w:rsidP="000E1B4F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4929AB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תאריך </w:t>
      </w:r>
      <w:r w:rsidRPr="004929AB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11/2014</w:t>
      </w:r>
    </w:p>
    <w:p w:rsidR="000E1B4F" w:rsidRPr="004929AB" w:rsidRDefault="000E1B4F" w:rsidP="000E1B4F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4929AB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שם תכשיר באנגלית ומספר הרישום </w:t>
      </w:r>
      <w:r w:rsidRPr="004929AB">
        <w:rPr>
          <w:sz w:val="20"/>
          <w:szCs w:val="20"/>
        </w:rPr>
        <w:t xml:space="preserve"> </w:t>
      </w:r>
      <w:r w:rsidRPr="004929AB">
        <w:rPr>
          <w:rFonts w:asciiTheme="minorBidi" w:hAnsiTheme="minorBidi" w:cstheme="minorBidi" w:hint="cs"/>
          <w:b/>
          <w:sz w:val="20"/>
          <w:szCs w:val="20"/>
          <w:u w:val="single"/>
        </w:rPr>
        <w:t>V</w:t>
      </w:r>
      <w:r w:rsidRPr="004929AB">
        <w:rPr>
          <w:rFonts w:asciiTheme="minorBidi" w:hAnsiTheme="minorBidi" w:cstheme="minorBidi"/>
          <w:b/>
          <w:sz w:val="20"/>
          <w:szCs w:val="20"/>
          <w:u w:val="single"/>
        </w:rPr>
        <w:t>ENTOLIN SYRUP: 050-54-24044</w:t>
      </w:r>
    </w:p>
    <w:p w:rsidR="000E1B4F" w:rsidRPr="004929AB" w:rsidRDefault="000E1B4F" w:rsidP="000E1B4F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4929AB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שם תכשיר באנגלית ומספר הרישום </w:t>
      </w:r>
      <w:r w:rsidRPr="004929AB">
        <w:rPr>
          <w:sz w:val="20"/>
          <w:szCs w:val="20"/>
        </w:rPr>
        <w:t xml:space="preserve"> </w:t>
      </w:r>
      <w:r w:rsidRPr="004929AB">
        <w:rPr>
          <w:rFonts w:asciiTheme="minorBidi" w:hAnsiTheme="minorBidi" w:cstheme="minorBidi" w:hint="cs"/>
          <w:b/>
          <w:sz w:val="20"/>
          <w:szCs w:val="20"/>
          <w:u w:val="single"/>
        </w:rPr>
        <w:t>V</w:t>
      </w:r>
      <w:r w:rsidRPr="004929AB">
        <w:rPr>
          <w:rFonts w:asciiTheme="minorBidi" w:hAnsiTheme="minorBidi" w:cstheme="minorBidi"/>
          <w:b/>
          <w:sz w:val="20"/>
          <w:szCs w:val="20"/>
          <w:u w:val="single"/>
        </w:rPr>
        <w:t>ENTOLIN TABLETS 2 MG: 050-78-24043</w:t>
      </w:r>
    </w:p>
    <w:p w:rsidR="000E1B4F" w:rsidRPr="004929AB" w:rsidRDefault="000E1B4F" w:rsidP="000E1B4F">
      <w:pPr>
        <w:rPr>
          <w:rFonts w:asciiTheme="minorBidi" w:hAnsiTheme="minorBidi" w:cstheme="minorBidi"/>
          <w:color w:val="FF0000"/>
          <w:sz w:val="20"/>
          <w:szCs w:val="20"/>
          <w:rtl/>
        </w:rPr>
      </w:pPr>
      <w:r w:rsidRPr="004929AB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שם בעל הרישום </w:t>
      </w:r>
      <w:r w:rsidRPr="004929AB">
        <w:rPr>
          <w:rFonts w:asciiTheme="minorBidi" w:hAnsiTheme="minorBidi" w:cstheme="minorBidi"/>
          <w:b/>
          <w:bCs/>
          <w:sz w:val="20"/>
          <w:szCs w:val="20"/>
          <w:u w:val="single"/>
        </w:rPr>
        <w:t>GlaxoSmithKline (ISRAEL) Ltd</w:t>
      </w:r>
      <w:r w:rsidRPr="004929AB">
        <w:rPr>
          <w:rFonts w:asciiTheme="minorBidi" w:hAnsiTheme="minorBidi" w:cstheme="minorBidi"/>
          <w:b/>
          <w:bCs/>
          <w:sz w:val="20"/>
          <w:szCs w:val="20"/>
        </w:rPr>
        <w:t xml:space="preserve"> : </w:t>
      </w:r>
    </w:p>
    <w:p w:rsidR="000E1B4F" w:rsidRPr="003C4032" w:rsidRDefault="000E1B4F" w:rsidP="000E1B4F">
      <w:pPr>
        <w:rPr>
          <w:rFonts w:asciiTheme="minorBidi" w:hAnsiTheme="minorBidi" w:cstheme="minorBidi"/>
          <w:color w:val="FF0000"/>
          <w:sz w:val="22"/>
          <w:szCs w:val="22"/>
          <w:rtl/>
        </w:rPr>
      </w:pPr>
    </w:p>
    <w:p w:rsidR="000E1B4F" w:rsidRPr="003C4032" w:rsidRDefault="000E1B4F" w:rsidP="000E1B4F">
      <w:pPr>
        <w:jc w:val="center"/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3C4032">
        <w:rPr>
          <w:rFonts w:asciiTheme="minorBidi" w:hAnsiTheme="minorBidi" w:cstheme="minorBidi"/>
          <w:color w:val="FF0000"/>
          <w:sz w:val="22"/>
          <w:szCs w:val="22"/>
          <w:rtl/>
        </w:rPr>
        <w:t>טופס זה מיועד לפרוט ההחמרות בלבד !</w:t>
      </w:r>
    </w:p>
    <w:p w:rsidR="000E1B4F" w:rsidRPr="003C4032" w:rsidRDefault="000E1B4F" w:rsidP="000E1B4F">
      <w:pPr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</w:pPr>
      <w:r w:rsidRPr="003C4032"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  <w:t>בעלון לרופא</w:t>
      </w:r>
    </w:p>
    <w:tbl>
      <w:tblPr>
        <w:bidiVisual/>
        <w:tblW w:w="992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3"/>
        <w:gridCol w:w="1618"/>
        <w:gridCol w:w="5954"/>
      </w:tblGrid>
      <w:tr w:rsidR="000E1B4F" w:rsidRPr="003C4032" w:rsidTr="0000334C">
        <w:trPr>
          <w:cantSplit/>
        </w:trPr>
        <w:tc>
          <w:tcPr>
            <w:tcW w:w="9925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0E1B4F" w:rsidRPr="003C4032" w:rsidRDefault="000E1B4F" w:rsidP="00A14E3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0E1B4F" w:rsidRPr="003C4032" w:rsidRDefault="000E1B4F" w:rsidP="00A14E3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0E1B4F" w:rsidRPr="003C4032" w:rsidTr="00A14E31">
        <w:tc>
          <w:tcPr>
            <w:tcW w:w="2353" w:type="dxa"/>
            <w:tcBorders>
              <w:top w:val="nil"/>
            </w:tcBorders>
          </w:tcPr>
          <w:p w:rsidR="000E1B4F" w:rsidRPr="003C4032" w:rsidRDefault="000E1B4F" w:rsidP="00A14E3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0E1B4F" w:rsidRPr="003C4032" w:rsidRDefault="000E1B4F" w:rsidP="00A14E3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פרק בעלון</w:t>
            </w:r>
          </w:p>
          <w:p w:rsidR="000E1B4F" w:rsidRPr="003C4032" w:rsidRDefault="000E1B4F" w:rsidP="00A14E3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0E1B4F" w:rsidRPr="003C4032" w:rsidRDefault="000E1B4F" w:rsidP="00A14E3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0E1B4F" w:rsidRPr="003C4032" w:rsidRDefault="000E1B4F" w:rsidP="00A14E3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5954" w:type="dxa"/>
            <w:tcBorders>
              <w:top w:val="nil"/>
              <w:right w:val="single" w:sz="4" w:space="0" w:color="auto"/>
            </w:tcBorders>
          </w:tcPr>
          <w:p w:rsidR="000E1B4F" w:rsidRPr="003C4032" w:rsidRDefault="000E1B4F" w:rsidP="00A14E3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0E1B4F" w:rsidRPr="003C4032" w:rsidRDefault="000E1B4F" w:rsidP="00A14E3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00334C" w:rsidRPr="003C4032" w:rsidTr="00A14E31">
        <w:trPr>
          <w:trHeight w:val="512"/>
        </w:trPr>
        <w:tc>
          <w:tcPr>
            <w:tcW w:w="2353" w:type="dxa"/>
          </w:tcPr>
          <w:p w:rsidR="0000334C" w:rsidRPr="003C4032" w:rsidRDefault="0000334C" w:rsidP="00A14E31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0334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Contra-indications</w:t>
            </w:r>
          </w:p>
        </w:tc>
        <w:tc>
          <w:tcPr>
            <w:tcW w:w="1618" w:type="dxa"/>
          </w:tcPr>
          <w:p w:rsidR="0000334C" w:rsidRDefault="0000334C" w:rsidP="00A14E3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trike/>
                <w:sz w:val="22"/>
                <w:szCs w:val="22"/>
                <w:rtl/>
              </w:rPr>
            </w:pPr>
          </w:p>
          <w:p w:rsidR="0000334C" w:rsidRPr="001C5110" w:rsidRDefault="0000334C" w:rsidP="00A14E31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00334C" w:rsidRDefault="0000334C" w:rsidP="00A14E31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00334C" w:rsidRPr="001C5110" w:rsidRDefault="0000334C" w:rsidP="00A14E31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-------------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0334C" w:rsidRPr="00266A1B" w:rsidRDefault="0000334C" w:rsidP="001C5110">
            <w:pPr>
              <w:bidi w:val="0"/>
              <w:spacing w:before="120"/>
              <w:rPr>
                <w:rFonts w:cs="Times New Roman"/>
              </w:rPr>
            </w:pPr>
            <w:r w:rsidRPr="007869AB">
              <w:rPr>
                <w:rFonts w:cs="Times New Roman"/>
                <w:highlight w:val="yellow"/>
              </w:rPr>
              <w:t>Non-</w:t>
            </w:r>
            <w:proofErr w:type="spellStart"/>
            <w:r w:rsidRPr="007869AB">
              <w:rPr>
                <w:rFonts w:cs="Times New Roman"/>
                <w:highlight w:val="yellow"/>
              </w:rPr>
              <w:t>i.v</w:t>
            </w:r>
            <w:proofErr w:type="spellEnd"/>
            <w:r w:rsidRPr="007869AB">
              <w:rPr>
                <w:rFonts w:cs="Times New Roman"/>
                <w:highlight w:val="yellow"/>
              </w:rPr>
              <w:t xml:space="preserve">. formulations of </w:t>
            </w:r>
            <w:proofErr w:type="spellStart"/>
            <w:r w:rsidRPr="007869AB">
              <w:rPr>
                <w:rFonts w:cs="Times New Roman"/>
                <w:highlight w:val="yellow"/>
              </w:rPr>
              <w:t>salbutamol</w:t>
            </w:r>
            <w:proofErr w:type="spellEnd"/>
            <w:r w:rsidRPr="007869AB">
              <w:rPr>
                <w:rFonts w:cs="Times New Roman"/>
                <w:highlight w:val="yellow"/>
              </w:rPr>
              <w:t xml:space="preserve"> must not be used to arrest uncomplicated premature </w:t>
            </w:r>
            <w:proofErr w:type="spellStart"/>
            <w:r w:rsidRPr="007869AB">
              <w:rPr>
                <w:rFonts w:cs="Times New Roman"/>
                <w:highlight w:val="yellow"/>
              </w:rPr>
              <w:t>labour</w:t>
            </w:r>
            <w:proofErr w:type="spellEnd"/>
            <w:r w:rsidRPr="007869AB">
              <w:rPr>
                <w:rFonts w:cs="Times New Roman"/>
                <w:highlight w:val="yellow"/>
              </w:rPr>
              <w:t xml:space="preserve"> or threatened abortion</w:t>
            </w:r>
          </w:p>
        </w:tc>
      </w:tr>
      <w:tr w:rsidR="0000334C" w:rsidRPr="003C4032" w:rsidTr="00A14E31">
        <w:trPr>
          <w:trHeight w:val="512"/>
        </w:trPr>
        <w:tc>
          <w:tcPr>
            <w:tcW w:w="2353" w:type="dxa"/>
          </w:tcPr>
          <w:p w:rsidR="0000334C" w:rsidRPr="003C4032" w:rsidRDefault="0000334C" w:rsidP="00A14E31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Special Warnings and Special Precautions for Use</w:t>
            </w:r>
          </w:p>
        </w:tc>
        <w:tc>
          <w:tcPr>
            <w:tcW w:w="1618" w:type="dxa"/>
          </w:tcPr>
          <w:p w:rsidR="0000334C" w:rsidRDefault="0000334C" w:rsidP="001C511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trike/>
                <w:sz w:val="22"/>
                <w:szCs w:val="22"/>
                <w:rtl/>
              </w:rPr>
            </w:pPr>
          </w:p>
          <w:p w:rsidR="0000334C" w:rsidRPr="001C5110" w:rsidRDefault="0000334C" w:rsidP="001C5110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00334C" w:rsidRDefault="0000334C" w:rsidP="001C5110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00334C" w:rsidRPr="001C5110" w:rsidRDefault="0000334C" w:rsidP="001C5110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-------------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A14E31" w:rsidRPr="00511C51" w:rsidRDefault="00A14E31" w:rsidP="00A14E31">
            <w:pPr>
              <w:bidi w:val="0"/>
              <w:rPr>
                <w:rFonts w:cs="Times New Roman"/>
                <w:u w:val="single"/>
              </w:rPr>
            </w:pPr>
            <w:proofErr w:type="spellStart"/>
            <w:r w:rsidRPr="00511C51">
              <w:rPr>
                <w:rFonts w:cs="Times New Roman"/>
                <w:u w:val="single"/>
              </w:rPr>
              <w:t>Ventolin</w:t>
            </w:r>
            <w:proofErr w:type="spellEnd"/>
            <w:r w:rsidRPr="00511C51">
              <w:rPr>
                <w:rFonts w:cs="Times New Roman"/>
                <w:u w:val="single"/>
              </w:rPr>
              <w:t xml:space="preserve"> Syrup:</w:t>
            </w:r>
          </w:p>
          <w:p w:rsidR="00A14E31" w:rsidRPr="00511C51" w:rsidRDefault="00A14E31" w:rsidP="00A14E31">
            <w:pPr>
              <w:bidi w:val="0"/>
              <w:rPr>
                <w:rFonts w:cs="Times New Roman"/>
              </w:rPr>
            </w:pPr>
            <w:proofErr w:type="spellStart"/>
            <w:r w:rsidRPr="00511C51">
              <w:rPr>
                <w:rFonts w:cs="Times New Roman"/>
                <w:highlight w:val="yellow"/>
              </w:rPr>
              <w:t>Ventolin</w:t>
            </w:r>
            <w:proofErr w:type="spellEnd"/>
            <w:r w:rsidRPr="00511C51">
              <w:rPr>
                <w:rFonts w:cs="Times New Roman"/>
                <w:highlight w:val="yellow"/>
              </w:rPr>
              <w:t xml:space="preserve"> Syrup contains 5.6 mg sodium in each 5 ml of syrup. This should be taken into consideration by patients on a controlled sodium diet. </w:t>
            </w:r>
            <w:proofErr w:type="spellStart"/>
            <w:r w:rsidRPr="00511C51">
              <w:rPr>
                <w:rFonts w:cs="Times New Roman"/>
                <w:highlight w:val="yellow"/>
              </w:rPr>
              <w:t>Ventolin</w:t>
            </w:r>
            <w:proofErr w:type="spellEnd"/>
            <w:r w:rsidRPr="00511C51">
              <w:rPr>
                <w:rFonts w:cs="Times New Roman"/>
                <w:highlight w:val="yellow"/>
              </w:rPr>
              <w:t xml:space="preserve"> syrup is sugar free.</w:t>
            </w:r>
            <w:r w:rsidRPr="00511C51">
              <w:rPr>
                <w:rFonts w:cs="Times New Roman"/>
              </w:rPr>
              <w:t xml:space="preserve"> </w:t>
            </w:r>
          </w:p>
          <w:p w:rsidR="0000334C" w:rsidRPr="00266A1B" w:rsidRDefault="0000334C" w:rsidP="001C5110">
            <w:pPr>
              <w:bidi w:val="0"/>
              <w:spacing w:before="120"/>
              <w:rPr>
                <w:rFonts w:cs="Times New Roman"/>
              </w:rPr>
            </w:pPr>
            <w:proofErr w:type="spellStart"/>
            <w:r w:rsidRPr="00266A1B">
              <w:rPr>
                <w:rFonts w:cs="Times New Roman"/>
              </w:rPr>
              <w:t>Ventolin</w:t>
            </w:r>
            <w:proofErr w:type="spellEnd"/>
            <w:r w:rsidRPr="00266A1B">
              <w:rPr>
                <w:rFonts w:cs="Times New Roman"/>
              </w:rPr>
              <w:t xml:space="preserve"> Tablets:</w:t>
            </w:r>
          </w:p>
          <w:p w:rsidR="0000334C" w:rsidRPr="00266A1B" w:rsidRDefault="0000334C" w:rsidP="001C5110">
            <w:pPr>
              <w:bidi w:val="0"/>
              <w:rPr>
                <w:rFonts w:cs="Times New Roman"/>
              </w:rPr>
            </w:pPr>
            <w:r w:rsidRPr="00266A1B">
              <w:rPr>
                <w:rFonts w:cs="Times New Roman"/>
                <w:highlight w:val="yellow"/>
              </w:rPr>
              <w:t xml:space="preserve">Patients with rare hereditary problems of </w:t>
            </w:r>
            <w:proofErr w:type="spellStart"/>
            <w:r w:rsidRPr="00266A1B">
              <w:rPr>
                <w:rFonts w:cs="Times New Roman"/>
                <w:highlight w:val="yellow"/>
              </w:rPr>
              <w:t>galactose</w:t>
            </w:r>
            <w:proofErr w:type="spellEnd"/>
            <w:r w:rsidRPr="00266A1B">
              <w:rPr>
                <w:rFonts w:cs="Times New Roman"/>
                <w:highlight w:val="yellow"/>
              </w:rPr>
              <w:t xml:space="preserve"> intolerance, the Lapp lactase deficiency or glucose-</w:t>
            </w:r>
            <w:proofErr w:type="spellStart"/>
            <w:r w:rsidRPr="00266A1B">
              <w:rPr>
                <w:rFonts w:cs="Times New Roman"/>
                <w:highlight w:val="yellow"/>
              </w:rPr>
              <w:t>galactose</w:t>
            </w:r>
            <w:proofErr w:type="spellEnd"/>
            <w:r w:rsidRPr="00266A1B">
              <w:rPr>
                <w:rFonts w:cs="Times New Roman"/>
                <w:highlight w:val="yellow"/>
              </w:rPr>
              <w:t xml:space="preserve"> </w:t>
            </w:r>
            <w:proofErr w:type="spellStart"/>
            <w:r w:rsidRPr="00266A1B">
              <w:rPr>
                <w:rFonts w:cs="Times New Roman"/>
                <w:highlight w:val="yellow"/>
              </w:rPr>
              <w:t>malabsorption</w:t>
            </w:r>
            <w:proofErr w:type="spellEnd"/>
            <w:r w:rsidRPr="00266A1B">
              <w:rPr>
                <w:rFonts w:cs="Times New Roman"/>
                <w:highlight w:val="yellow"/>
              </w:rPr>
              <w:t xml:space="preserve"> should not take this medicine.</w:t>
            </w:r>
          </w:p>
          <w:p w:rsidR="0000334C" w:rsidRPr="003C4032" w:rsidRDefault="0000334C" w:rsidP="00A14E31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</w:p>
        </w:tc>
      </w:tr>
      <w:tr w:rsidR="0000334C" w:rsidRPr="003C4032" w:rsidTr="00A14E31">
        <w:trPr>
          <w:trHeight w:val="512"/>
        </w:trPr>
        <w:tc>
          <w:tcPr>
            <w:tcW w:w="2353" w:type="dxa"/>
          </w:tcPr>
          <w:p w:rsidR="0000334C" w:rsidRPr="0000334C" w:rsidRDefault="0000334C" w:rsidP="0000334C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0334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Overdose</w:t>
            </w:r>
          </w:p>
        </w:tc>
        <w:tc>
          <w:tcPr>
            <w:tcW w:w="1618" w:type="dxa"/>
          </w:tcPr>
          <w:p w:rsidR="0000334C" w:rsidRDefault="0000334C" w:rsidP="001C511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trike/>
                <w:sz w:val="22"/>
                <w:szCs w:val="22"/>
                <w:rtl/>
              </w:rPr>
            </w:pPr>
          </w:p>
          <w:p w:rsidR="0000334C" w:rsidRPr="0000334C" w:rsidRDefault="0000334C" w:rsidP="0000334C">
            <w:pPr>
              <w:bidi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00334C" w:rsidRPr="0000334C" w:rsidRDefault="0000334C" w:rsidP="0000334C">
            <w:pPr>
              <w:bidi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00334C" w:rsidRPr="0000334C" w:rsidRDefault="0000334C" w:rsidP="0000334C">
            <w:pPr>
              <w:bidi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00334C" w:rsidRPr="0000334C" w:rsidRDefault="0000334C" w:rsidP="0000334C">
            <w:pPr>
              <w:bidi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00334C" w:rsidRDefault="0000334C" w:rsidP="0000334C">
            <w:pPr>
              <w:bidi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00334C" w:rsidRPr="0000334C" w:rsidRDefault="0000334C" w:rsidP="0000334C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-------------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0334C" w:rsidRPr="00266A1B" w:rsidRDefault="0000334C" w:rsidP="0000334C">
            <w:pPr>
              <w:bidi w:val="0"/>
              <w:rPr>
                <w:rFonts w:cs="Times New Roman"/>
              </w:rPr>
            </w:pPr>
            <w:r w:rsidRPr="00C47B96">
              <w:rPr>
                <w:rFonts w:cs="Times New Roman"/>
                <w:highlight w:val="yellow"/>
              </w:rPr>
              <w:t xml:space="preserve">Lactic acidosis has been reported in association with high therapeutic doses as well as overdoses of short-acting beta-agonist therapy, therefore monitoring for elevated serum lactate and consequent metabolic acidosis (particularly if there is persistence or worsening of </w:t>
            </w:r>
            <w:proofErr w:type="spellStart"/>
            <w:r w:rsidRPr="00C47B96">
              <w:rPr>
                <w:rFonts w:cs="Times New Roman"/>
                <w:highlight w:val="yellow"/>
              </w:rPr>
              <w:t>tachypnea</w:t>
            </w:r>
            <w:proofErr w:type="spellEnd"/>
            <w:r w:rsidRPr="00C47B96">
              <w:rPr>
                <w:rFonts w:cs="Times New Roman"/>
                <w:highlight w:val="yellow"/>
              </w:rPr>
              <w:t xml:space="preserve"> despite resolution of other signs of </w:t>
            </w:r>
            <w:proofErr w:type="spellStart"/>
            <w:r w:rsidRPr="00C47B96">
              <w:rPr>
                <w:rFonts w:cs="Times New Roman"/>
                <w:highlight w:val="yellow"/>
              </w:rPr>
              <w:t>bronchospasm</w:t>
            </w:r>
            <w:proofErr w:type="spellEnd"/>
            <w:r w:rsidRPr="00C47B96">
              <w:rPr>
                <w:rFonts w:cs="Times New Roman"/>
                <w:highlight w:val="yellow"/>
              </w:rPr>
              <w:t xml:space="preserve"> such as wheezing) may be indicated in the setting of overdose.</w:t>
            </w:r>
            <w:r w:rsidRPr="00C47B96">
              <w:rPr>
                <w:rFonts w:cs="Times New Roman"/>
              </w:rPr>
              <w:t xml:space="preserve"> </w:t>
            </w:r>
          </w:p>
        </w:tc>
      </w:tr>
    </w:tbl>
    <w:p w:rsidR="000E1B4F" w:rsidRPr="003C4032" w:rsidRDefault="000E1B4F" w:rsidP="000E1B4F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0E1B4F" w:rsidRPr="004929AB" w:rsidRDefault="000E1B4F" w:rsidP="000E1B4F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4929AB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מצ"ב העלון, שבו מסומנות ההחמרות המבוקשות  </w:t>
      </w:r>
      <w:r w:rsidRPr="004929AB">
        <w:rPr>
          <w:rFonts w:asciiTheme="minorBidi" w:hAnsiTheme="minorBidi" w:cstheme="minorBidi"/>
          <w:b/>
          <w:bCs/>
          <w:sz w:val="20"/>
          <w:szCs w:val="20"/>
          <w:highlight w:val="yellow"/>
          <w:rtl/>
        </w:rPr>
        <w:t>על רקע צהוב.</w:t>
      </w:r>
    </w:p>
    <w:p w:rsidR="000E1B4F" w:rsidRPr="004929AB" w:rsidRDefault="000E1B4F" w:rsidP="000E1B4F">
      <w:pPr>
        <w:rPr>
          <w:rFonts w:asciiTheme="minorBidi" w:hAnsiTheme="minorBidi" w:cstheme="minorBidi"/>
          <w:sz w:val="20"/>
          <w:szCs w:val="20"/>
          <w:rtl/>
        </w:rPr>
      </w:pPr>
      <w:r w:rsidRPr="004929AB">
        <w:rPr>
          <w:rFonts w:asciiTheme="minorBidi" w:hAnsiTheme="minorBidi" w:cstheme="minorBidi"/>
          <w:sz w:val="20"/>
          <w:szCs w:val="20"/>
          <w:rtl/>
        </w:rPr>
        <w:t xml:space="preserve">שינויים שאינם בגדר החמרות סומנו (בעלון) בצבע </w:t>
      </w:r>
      <w:r w:rsidRPr="004929AB">
        <w:rPr>
          <w:rFonts w:asciiTheme="minorBidi" w:hAnsiTheme="minorBidi" w:cstheme="minorBidi"/>
          <w:color w:val="00B050"/>
          <w:sz w:val="20"/>
          <w:szCs w:val="20"/>
          <w:rtl/>
        </w:rPr>
        <w:t>ירוק</w:t>
      </w:r>
      <w:r w:rsidRPr="004929AB">
        <w:rPr>
          <w:rFonts w:asciiTheme="minorBidi" w:hAnsiTheme="minorBidi" w:cstheme="minorBidi"/>
          <w:sz w:val="20"/>
          <w:szCs w:val="20"/>
          <w:rtl/>
        </w:rPr>
        <w:t xml:space="preserve">. </w:t>
      </w:r>
    </w:p>
    <w:p w:rsidR="000E1B4F" w:rsidRPr="004929AB" w:rsidRDefault="00E97AA1" w:rsidP="000E1B4F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/>
          <w:noProof/>
          <w:sz w:val="20"/>
          <w:szCs w:val="20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4.35pt;margin-top:4.75pt;width:440.8pt;height:0;flip:x;z-index:251663360" o:connectortype="straight">
            <w10:wrap anchorx="page"/>
          </v:shape>
        </w:pict>
      </w:r>
    </w:p>
    <w:p w:rsidR="00F03DF2" w:rsidRDefault="00F03DF2" w:rsidP="00B924F2">
      <w:pPr>
        <w:pStyle w:val="Heading1"/>
        <w:tabs>
          <w:tab w:val="left" w:pos="2913"/>
        </w:tabs>
        <w:jc w:val="left"/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</w:pPr>
    </w:p>
    <w:p w:rsidR="00B924F2" w:rsidRPr="00B924F2" w:rsidRDefault="00B924F2" w:rsidP="00B924F2">
      <w:pPr>
        <w:rPr>
          <w:rtl/>
          <w:lang w:eastAsia="en-US"/>
        </w:rPr>
      </w:pPr>
    </w:p>
    <w:p w:rsidR="00B924F2" w:rsidRDefault="00B924F2" w:rsidP="003C4032">
      <w:pPr>
        <w:pStyle w:val="Heading1"/>
        <w:rPr>
          <w:rFonts w:asciiTheme="minorBidi" w:hAnsiTheme="minorBidi" w:cstheme="minorBidi"/>
          <w:emboss/>
          <w:color w:val="C0C0C0"/>
          <w:sz w:val="22"/>
          <w:szCs w:val="22"/>
          <w:u w:val="none"/>
          <w:shd w:val="clear" w:color="auto" w:fill="000000"/>
        </w:rPr>
      </w:pPr>
    </w:p>
    <w:p w:rsidR="007645E1" w:rsidRDefault="007645E1" w:rsidP="007645E1">
      <w:pPr>
        <w:rPr>
          <w:lang w:eastAsia="en-US"/>
        </w:rPr>
      </w:pPr>
    </w:p>
    <w:p w:rsidR="007645E1" w:rsidRDefault="007645E1" w:rsidP="007645E1">
      <w:pPr>
        <w:rPr>
          <w:lang w:eastAsia="en-US"/>
        </w:rPr>
      </w:pPr>
    </w:p>
    <w:p w:rsidR="007645E1" w:rsidRDefault="007645E1" w:rsidP="007645E1">
      <w:pPr>
        <w:rPr>
          <w:lang w:eastAsia="en-US"/>
        </w:rPr>
      </w:pPr>
    </w:p>
    <w:p w:rsidR="007645E1" w:rsidRDefault="007645E1" w:rsidP="007645E1">
      <w:pPr>
        <w:rPr>
          <w:lang w:eastAsia="en-US"/>
        </w:rPr>
      </w:pPr>
    </w:p>
    <w:p w:rsidR="007645E1" w:rsidRDefault="007645E1" w:rsidP="007645E1">
      <w:pPr>
        <w:rPr>
          <w:rFonts w:hint="cs"/>
          <w:rtl/>
          <w:lang w:eastAsia="en-US"/>
        </w:rPr>
      </w:pPr>
    </w:p>
    <w:p w:rsidR="00580D0E" w:rsidRDefault="00580D0E" w:rsidP="007645E1">
      <w:pPr>
        <w:rPr>
          <w:rFonts w:hint="cs"/>
          <w:lang w:eastAsia="en-US"/>
        </w:rPr>
      </w:pPr>
    </w:p>
    <w:p w:rsidR="00580D0E" w:rsidRDefault="00580D0E" w:rsidP="007645E1">
      <w:pPr>
        <w:rPr>
          <w:rFonts w:hint="cs"/>
          <w:lang w:eastAsia="en-US"/>
        </w:rPr>
      </w:pPr>
    </w:p>
    <w:p w:rsidR="00580D0E" w:rsidRDefault="00580D0E" w:rsidP="007645E1">
      <w:pPr>
        <w:rPr>
          <w:rFonts w:hint="cs"/>
          <w:lang w:eastAsia="en-US"/>
        </w:rPr>
      </w:pPr>
    </w:p>
    <w:p w:rsidR="00580D0E" w:rsidRDefault="00580D0E" w:rsidP="007645E1">
      <w:pPr>
        <w:rPr>
          <w:rFonts w:hint="cs"/>
          <w:lang w:eastAsia="en-US"/>
        </w:rPr>
      </w:pPr>
    </w:p>
    <w:p w:rsidR="00580D0E" w:rsidRDefault="00580D0E" w:rsidP="007645E1">
      <w:pPr>
        <w:rPr>
          <w:rFonts w:hint="cs"/>
          <w:lang w:eastAsia="en-US"/>
        </w:rPr>
      </w:pPr>
    </w:p>
    <w:p w:rsidR="00580D0E" w:rsidRDefault="00580D0E" w:rsidP="007645E1">
      <w:pPr>
        <w:rPr>
          <w:rFonts w:hint="cs"/>
          <w:lang w:eastAsia="en-US"/>
        </w:rPr>
      </w:pPr>
    </w:p>
    <w:p w:rsidR="00580D0E" w:rsidRDefault="00580D0E" w:rsidP="007645E1">
      <w:pPr>
        <w:rPr>
          <w:rFonts w:hint="cs"/>
          <w:lang w:eastAsia="en-US"/>
        </w:rPr>
      </w:pPr>
    </w:p>
    <w:p w:rsidR="00580D0E" w:rsidRDefault="00580D0E" w:rsidP="007645E1">
      <w:pPr>
        <w:rPr>
          <w:rFonts w:hint="cs"/>
          <w:lang w:eastAsia="en-US"/>
        </w:rPr>
      </w:pPr>
    </w:p>
    <w:p w:rsidR="00580D0E" w:rsidRDefault="00580D0E" w:rsidP="007645E1">
      <w:pPr>
        <w:rPr>
          <w:rFonts w:hint="cs"/>
          <w:lang w:eastAsia="en-US"/>
        </w:rPr>
      </w:pPr>
    </w:p>
    <w:p w:rsidR="00580D0E" w:rsidRPr="007645E1" w:rsidRDefault="00580D0E" w:rsidP="007645E1">
      <w:pPr>
        <w:rPr>
          <w:rtl/>
          <w:lang w:eastAsia="en-US"/>
        </w:rPr>
      </w:pPr>
    </w:p>
    <w:p w:rsidR="007645E1" w:rsidRDefault="007645E1" w:rsidP="003C4032">
      <w:pPr>
        <w:pStyle w:val="Heading1"/>
        <w:rPr>
          <w:rFonts w:asciiTheme="minorBidi" w:hAnsiTheme="minorBidi" w:cstheme="minorBidi"/>
          <w:emboss/>
          <w:color w:val="C0C0C0"/>
          <w:sz w:val="22"/>
          <w:szCs w:val="22"/>
          <w:u w:val="none"/>
          <w:shd w:val="clear" w:color="auto" w:fill="000000"/>
          <w:rtl/>
        </w:rPr>
      </w:pPr>
    </w:p>
    <w:p w:rsidR="003315C3" w:rsidRPr="00F03DF2" w:rsidRDefault="003315C3" w:rsidP="003C4032">
      <w:pPr>
        <w:pStyle w:val="Heading1"/>
        <w:rPr>
          <w:rFonts w:asciiTheme="minorBidi" w:hAnsiTheme="minorBidi" w:cstheme="minorBidi"/>
          <w:emboss/>
          <w:color w:val="C0C0C0"/>
          <w:sz w:val="22"/>
          <w:szCs w:val="22"/>
          <w:u w:val="none"/>
          <w:shd w:val="clear" w:color="auto" w:fill="000000"/>
          <w:rtl/>
        </w:rPr>
      </w:pPr>
      <w:r w:rsidRPr="00F03DF2">
        <w:rPr>
          <w:rFonts w:asciiTheme="minorBidi" w:hAnsiTheme="minorBidi" w:cstheme="minorBidi"/>
          <w:emboss/>
          <w:color w:val="C0C0C0"/>
          <w:sz w:val="22"/>
          <w:szCs w:val="22"/>
          <w:u w:val="none"/>
          <w:shd w:val="clear" w:color="auto" w:fill="000000"/>
          <w:rtl/>
        </w:rPr>
        <w:t xml:space="preserve">הודעה על החמרה  ( מידע בטיחות)  בעלון לצרכן </w:t>
      </w:r>
    </w:p>
    <w:p w:rsidR="003315C3" w:rsidRPr="00F03DF2" w:rsidRDefault="003315C3" w:rsidP="00F03DF2">
      <w:pPr>
        <w:jc w:val="center"/>
        <w:rPr>
          <w:rFonts w:asciiTheme="minorBidi" w:hAnsiTheme="minorBidi" w:cstheme="minorBidi"/>
          <w:sz w:val="22"/>
          <w:szCs w:val="22"/>
          <w:rtl/>
        </w:rPr>
      </w:pPr>
      <w:r w:rsidRPr="00F03DF2"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  <w:lang w:eastAsia="en-US"/>
        </w:rPr>
        <w:t>(מעודכן 05.2013)</w:t>
      </w:r>
    </w:p>
    <w:p w:rsidR="000E1B4F" w:rsidRPr="00580D0E" w:rsidRDefault="000E1B4F" w:rsidP="000E1B4F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580D0E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תאריך </w:t>
      </w:r>
      <w:r w:rsidRPr="00580D0E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11/2014</w:t>
      </w:r>
    </w:p>
    <w:p w:rsidR="00005669" w:rsidRPr="00580D0E" w:rsidRDefault="00005669" w:rsidP="00737862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580D0E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שם תכשיר באנגלית ומספר הרישום </w:t>
      </w:r>
      <w:r w:rsidRPr="00580D0E">
        <w:rPr>
          <w:sz w:val="20"/>
          <w:szCs w:val="20"/>
        </w:rPr>
        <w:t xml:space="preserve"> </w:t>
      </w:r>
      <w:r w:rsidR="00A920B5" w:rsidRPr="00580D0E">
        <w:rPr>
          <w:rFonts w:asciiTheme="minorBidi" w:hAnsiTheme="minorBidi" w:cstheme="minorBidi" w:hint="cs"/>
          <w:b/>
          <w:sz w:val="20"/>
          <w:szCs w:val="20"/>
          <w:u w:val="single"/>
        </w:rPr>
        <w:t>V</w:t>
      </w:r>
      <w:r w:rsidR="00737862" w:rsidRPr="00580D0E">
        <w:rPr>
          <w:rFonts w:asciiTheme="minorBidi" w:hAnsiTheme="minorBidi" w:cstheme="minorBidi"/>
          <w:b/>
          <w:sz w:val="20"/>
          <w:szCs w:val="20"/>
          <w:u w:val="single"/>
        </w:rPr>
        <w:t xml:space="preserve">ENTOLIN SYRUP: </w:t>
      </w:r>
      <w:r w:rsidR="00A920B5" w:rsidRPr="00580D0E">
        <w:rPr>
          <w:rFonts w:asciiTheme="minorBidi" w:hAnsiTheme="minorBidi" w:cstheme="minorBidi"/>
          <w:b/>
          <w:sz w:val="20"/>
          <w:szCs w:val="20"/>
          <w:u w:val="single"/>
        </w:rPr>
        <w:t>0</w:t>
      </w:r>
      <w:r w:rsidR="00737862" w:rsidRPr="00580D0E">
        <w:rPr>
          <w:rFonts w:asciiTheme="minorBidi" w:hAnsiTheme="minorBidi" w:cstheme="minorBidi"/>
          <w:b/>
          <w:sz w:val="20"/>
          <w:szCs w:val="20"/>
          <w:u w:val="single"/>
        </w:rPr>
        <w:t>5</w:t>
      </w:r>
      <w:r w:rsidR="00A920B5" w:rsidRPr="00580D0E">
        <w:rPr>
          <w:rFonts w:asciiTheme="minorBidi" w:hAnsiTheme="minorBidi" w:cstheme="minorBidi"/>
          <w:b/>
          <w:sz w:val="20"/>
          <w:szCs w:val="20"/>
          <w:u w:val="single"/>
        </w:rPr>
        <w:t>0</w:t>
      </w:r>
      <w:r w:rsidR="00737862" w:rsidRPr="00580D0E">
        <w:rPr>
          <w:rFonts w:asciiTheme="minorBidi" w:hAnsiTheme="minorBidi" w:cstheme="minorBidi"/>
          <w:b/>
          <w:sz w:val="20"/>
          <w:szCs w:val="20"/>
          <w:u w:val="single"/>
        </w:rPr>
        <w:t>-54</w:t>
      </w:r>
      <w:r w:rsidR="00A920B5" w:rsidRPr="00580D0E">
        <w:rPr>
          <w:rFonts w:asciiTheme="minorBidi" w:hAnsiTheme="minorBidi" w:cstheme="minorBidi"/>
          <w:b/>
          <w:sz w:val="20"/>
          <w:szCs w:val="20"/>
          <w:u w:val="single"/>
        </w:rPr>
        <w:t>-24</w:t>
      </w:r>
      <w:r w:rsidR="00737862" w:rsidRPr="00580D0E">
        <w:rPr>
          <w:rFonts w:asciiTheme="minorBidi" w:hAnsiTheme="minorBidi" w:cstheme="minorBidi"/>
          <w:b/>
          <w:sz w:val="20"/>
          <w:szCs w:val="20"/>
          <w:u w:val="single"/>
        </w:rPr>
        <w:t>044</w:t>
      </w:r>
    </w:p>
    <w:p w:rsidR="00737862" w:rsidRPr="00580D0E" w:rsidRDefault="00737862" w:rsidP="00737862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580D0E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שם תכשיר באנגלית ומספר הרישום </w:t>
      </w:r>
      <w:r w:rsidRPr="00580D0E">
        <w:rPr>
          <w:sz w:val="20"/>
          <w:szCs w:val="20"/>
        </w:rPr>
        <w:t xml:space="preserve"> </w:t>
      </w:r>
      <w:r w:rsidRPr="00580D0E">
        <w:rPr>
          <w:rFonts w:asciiTheme="minorBidi" w:hAnsiTheme="minorBidi" w:cstheme="minorBidi" w:hint="cs"/>
          <w:b/>
          <w:sz w:val="20"/>
          <w:szCs w:val="20"/>
          <w:u w:val="single"/>
        </w:rPr>
        <w:t>V</w:t>
      </w:r>
      <w:r w:rsidRPr="00580D0E">
        <w:rPr>
          <w:rFonts w:asciiTheme="minorBidi" w:hAnsiTheme="minorBidi" w:cstheme="minorBidi"/>
          <w:b/>
          <w:sz w:val="20"/>
          <w:szCs w:val="20"/>
          <w:u w:val="single"/>
        </w:rPr>
        <w:t>ENTOLIN TABLETS 2 MG: 050-78-24043</w:t>
      </w:r>
    </w:p>
    <w:p w:rsidR="00964251" w:rsidRPr="00580D0E" w:rsidRDefault="0061272F" w:rsidP="00F03DF2">
      <w:pPr>
        <w:rPr>
          <w:rFonts w:asciiTheme="minorBidi" w:hAnsiTheme="minorBidi" w:cstheme="minorBidi"/>
          <w:color w:val="FF0000"/>
          <w:sz w:val="20"/>
          <w:szCs w:val="20"/>
          <w:rtl/>
        </w:rPr>
      </w:pPr>
      <w:r w:rsidRPr="00580D0E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שם בעל הרישום </w:t>
      </w:r>
      <w:r w:rsidRPr="00580D0E">
        <w:rPr>
          <w:rFonts w:asciiTheme="minorBidi" w:hAnsiTheme="minorBidi" w:cstheme="minorBidi"/>
          <w:b/>
          <w:bCs/>
          <w:sz w:val="20"/>
          <w:szCs w:val="20"/>
          <w:u w:val="single"/>
        </w:rPr>
        <w:t>GlaxoSmithKline (ISRAEL) Ltd</w:t>
      </w:r>
      <w:r w:rsidRPr="00580D0E">
        <w:rPr>
          <w:rFonts w:asciiTheme="minorBidi" w:hAnsiTheme="minorBidi" w:cstheme="minorBidi"/>
          <w:b/>
          <w:bCs/>
          <w:sz w:val="20"/>
          <w:szCs w:val="20"/>
        </w:rPr>
        <w:t xml:space="preserve"> : </w:t>
      </w:r>
    </w:p>
    <w:p w:rsidR="003315C3" w:rsidRPr="00580D0E" w:rsidRDefault="0061272F" w:rsidP="003C4032">
      <w:pPr>
        <w:jc w:val="center"/>
        <w:rPr>
          <w:rFonts w:asciiTheme="minorBidi" w:hAnsiTheme="minorBidi" w:cstheme="minorBidi"/>
          <w:sz w:val="20"/>
          <w:szCs w:val="20"/>
          <w:rtl/>
        </w:rPr>
      </w:pPr>
      <w:r w:rsidRPr="00580D0E">
        <w:rPr>
          <w:rFonts w:asciiTheme="minorBidi" w:hAnsiTheme="minorBidi" w:cstheme="minorBidi"/>
          <w:color w:val="FF0000"/>
          <w:sz w:val="20"/>
          <w:szCs w:val="20"/>
          <w:rtl/>
        </w:rPr>
        <w:t>טופס זה מיועד לפרוט ההחמרות בלבד !</w:t>
      </w:r>
    </w:p>
    <w:p w:rsidR="00274849" w:rsidRPr="00580D0E" w:rsidRDefault="00274849" w:rsidP="003C4032">
      <w:pPr>
        <w:rPr>
          <w:rFonts w:asciiTheme="minorBidi" w:hAnsiTheme="minorBidi" w:cstheme="minorBidi"/>
          <w:emboss/>
          <w:color w:val="C0C0C0"/>
          <w:sz w:val="20"/>
          <w:szCs w:val="20"/>
          <w:shd w:val="clear" w:color="auto" w:fill="000000"/>
          <w:rtl/>
        </w:rPr>
      </w:pPr>
      <w:r w:rsidRPr="00580D0E">
        <w:rPr>
          <w:rFonts w:asciiTheme="minorBidi" w:hAnsiTheme="minorBidi" w:cstheme="minorBidi"/>
          <w:emboss/>
          <w:color w:val="C0C0C0"/>
          <w:sz w:val="20"/>
          <w:szCs w:val="20"/>
          <w:shd w:val="clear" w:color="auto" w:fill="000000"/>
          <w:rtl/>
        </w:rPr>
        <w:t>בעלון לצרכן</w:t>
      </w:r>
    </w:p>
    <w:tbl>
      <w:tblPr>
        <w:bidiVisual/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686"/>
        <w:gridCol w:w="5104"/>
      </w:tblGrid>
      <w:tr w:rsidR="00AB3445" w:rsidRPr="00580D0E" w:rsidTr="00A920B5">
        <w:trPr>
          <w:cantSplit/>
        </w:trPr>
        <w:tc>
          <w:tcPr>
            <w:tcW w:w="10491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B3445" w:rsidRPr="00580D0E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ההחמרות המבוקשות </w:t>
            </w:r>
          </w:p>
        </w:tc>
      </w:tr>
      <w:tr w:rsidR="00AB3445" w:rsidRPr="00580D0E" w:rsidTr="00C41DD7">
        <w:trPr>
          <w:trHeight w:val="337"/>
        </w:trPr>
        <w:tc>
          <w:tcPr>
            <w:tcW w:w="1701" w:type="dxa"/>
            <w:tcBorders>
              <w:top w:val="nil"/>
            </w:tcBorders>
          </w:tcPr>
          <w:p w:rsidR="00AB3445" w:rsidRPr="00580D0E" w:rsidRDefault="00AB3445" w:rsidP="00764C4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פרק בעלון</w:t>
            </w:r>
          </w:p>
        </w:tc>
        <w:tc>
          <w:tcPr>
            <w:tcW w:w="3686" w:type="dxa"/>
            <w:tcBorders>
              <w:top w:val="nil"/>
            </w:tcBorders>
          </w:tcPr>
          <w:p w:rsidR="00AB3445" w:rsidRPr="00580D0E" w:rsidRDefault="00AB3445" w:rsidP="00764C4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טקסט נוכחי</w:t>
            </w:r>
          </w:p>
        </w:tc>
        <w:tc>
          <w:tcPr>
            <w:tcW w:w="5104" w:type="dxa"/>
            <w:tcBorders>
              <w:top w:val="nil"/>
              <w:right w:val="single" w:sz="4" w:space="0" w:color="auto"/>
            </w:tcBorders>
          </w:tcPr>
          <w:p w:rsidR="00AB3445" w:rsidRPr="00580D0E" w:rsidRDefault="00AB3445" w:rsidP="00764C4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טקסט חדש</w:t>
            </w:r>
          </w:p>
        </w:tc>
      </w:tr>
      <w:tr w:rsidR="00A14E31" w:rsidRPr="00580D0E" w:rsidTr="00C41DD7">
        <w:trPr>
          <w:trHeight w:val="555"/>
        </w:trPr>
        <w:tc>
          <w:tcPr>
            <w:tcW w:w="1701" w:type="dxa"/>
          </w:tcPr>
          <w:p w:rsidR="00A14E31" w:rsidRPr="00580D0E" w:rsidRDefault="00A14E31" w:rsidP="00A14E3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מתי אין להשתמש בתכשיר?</w:t>
            </w:r>
          </w:p>
        </w:tc>
        <w:tc>
          <w:tcPr>
            <w:tcW w:w="3686" w:type="dxa"/>
          </w:tcPr>
          <w:p w:rsidR="00A14E31" w:rsidRPr="00580D0E" w:rsidRDefault="00A14E31" w:rsidP="00A14E31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A14E31" w:rsidRPr="00580D0E" w:rsidRDefault="00A14E31" w:rsidP="00A14E3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 w:hint="cs"/>
                <w:sz w:val="20"/>
                <w:szCs w:val="20"/>
                <w:rtl/>
              </w:rPr>
              <w:t>-------------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A14E31" w:rsidRPr="00580D0E" w:rsidRDefault="001B6C80" w:rsidP="001811E8">
            <w:pPr>
              <w:ind w:right="-142"/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</w:pPr>
            <w:r w:rsidRPr="00580D0E">
              <w:rPr>
                <w:rFonts w:asciiTheme="minorBidi" w:hAnsiTheme="minorBidi" w:cstheme="minorBidi" w:hint="cs"/>
                <w:sz w:val="20"/>
                <w:szCs w:val="20"/>
                <w:highlight w:val="yellow"/>
                <w:rtl/>
              </w:rPr>
              <w:t xml:space="preserve">באופן בלתי צפוי, את נכנסת ללידה מוקדמת או נמצאת בסיכון להפלה. </w:t>
            </w:r>
          </w:p>
        </w:tc>
      </w:tr>
      <w:tr w:rsidR="00B0032A" w:rsidRPr="00580D0E" w:rsidTr="00C41DD7">
        <w:trPr>
          <w:trHeight w:val="555"/>
        </w:trPr>
        <w:tc>
          <w:tcPr>
            <w:tcW w:w="1701" w:type="dxa"/>
          </w:tcPr>
          <w:p w:rsidR="00764C46" w:rsidRPr="00580D0E" w:rsidRDefault="00B0032A" w:rsidP="00764C46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אזהרות מיוחדות הנוגעות לשימוש בתרופה </w:t>
            </w:r>
          </w:p>
        </w:tc>
        <w:tc>
          <w:tcPr>
            <w:tcW w:w="3686" w:type="dxa"/>
          </w:tcPr>
          <w:p w:rsidR="00B0032A" w:rsidRPr="00580D0E" w:rsidRDefault="00B0032A" w:rsidP="003051B8">
            <w:pPr>
              <w:pStyle w:val="NormalPar"/>
              <w:tabs>
                <w:tab w:val="left" w:pos="3"/>
                <w:tab w:val="left" w:pos="379"/>
                <w:tab w:val="left" w:pos="723"/>
                <w:tab w:val="left" w:pos="1087"/>
                <w:tab w:val="left" w:pos="1443"/>
                <w:tab w:val="left" w:pos="1513"/>
                <w:tab w:val="left" w:pos="2163"/>
                <w:tab w:val="left" w:pos="2883"/>
                <w:tab w:val="left" w:pos="3603"/>
                <w:tab w:val="left" w:pos="4323"/>
                <w:tab w:val="left" w:pos="5043"/>
                <w:tab w:val="left" w:pos="5763"/>
                <w:tab w:val="left" w:pos="6483"/>
                <w:tab w:val="left" w:pos="7203"/>
                <w:tab w:val="left" w:pos="7923"/>
              </w:tabs>
              <w:bidi/>
              <w:ind w:left="379" w:hanging="379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1811E8" w:rsidRPr="00580D0E" w:rsidRDefault="001811E8" w:rsidP="00B0032A">
            <w:pPr>
              <w:pStyle w:val="NormalPar"/>
              <w:tabs>
                <w:tab w:val="left" w:pos="3"/>
                <w:tab w:val="left" w:pos="379"/>
                <w:tab w:val="left" w:pos="723"/>
                <w:tab w:val="left" w:pos="1087"/>
                <w:tab w:val="left" w:pos="1443"/>
                <w:tab w:val="left" w:pos="1513"/>
                <w:tab w:val="left" w:pos="2163"/>
                <w:tab w:val="left" w:pos="2883"/>
                <w:tab w:val="left" w:pos="3603"/>
                <w:tab w:val="left" w:pos="4323"/>
                <w:tab w:val="left" w:pos="5043"/>
                <w:tab w:val="left" w:pos="5763"/>
                <w:tab w:val="left" w:pos="6483"/>
                <w:tab w:val="left" w:pos="7203"/>
                <w:tab w:val="left" w:pos="7923"/>
              </w:tabs>
              <w:bidi/>
              <w:ind w:left="379" w:hanging="379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 w:hint="cs"/>
                <w:sz w:val="20"/>
                <w:szCs w:val="20"/>
                <w:rtl/>
              </w:rPr>
              <w:t>כל כפית (5 מ"ל) מכילה: נתרן 5.848 מ"ג.</w:t>
            </w:r>
          </w:p>
          <w:p w:rsidR="00B0032A" w:rsidRPr="00580D0E" w:rsidRDefault="00B0032A" w:rsidP="001811E8">
            <w:pPr>
              <w:pStyle w:val="NormalPar"/>
              <w:tabs>
                <w:tab w:val="left" w:pos="3"/>
                <w:tab w:val="left" w:pos="379"/>
                <w:tab w:val="left" w:pos="723"/>
                <w:tab w:val="left" w:pos="1087"/>
                <w:tab w:val="left" w:pos="1443"/>
                <w:tab w:val="left" w:pos="1513"/>
                <w:tab w:val="left" w:pos="2163"/>
                <w:tab w:val="left" w:pos="2883"/>
                <w:tab w:val="left" w:pos="3603"/>
                <w:tab w:val="left" w:pos="4323"/>
                <w:tab w:val="left" w:pos="5043"/>
                <w:tab w:val="left" w:pos="5763"/>
                <w:tab w:val="left" w:pos="6483"/>
                <w:tab w:val="left" w:pos="7203"/>
                <w:tab w:val="left" w:pos="7923"/>
              </w:tabs>
              <w:bidi/>
              <w:ind w:left="379" w:hanging="379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>כל טבליה מכילה:</w:t>
            </w:r>
            <w:r w:rsidRPr="00580D0E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כ- 70.3 מ"ג לקטוז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764C46" w:rsidRPr="00580D0E" w:rsidRDefault="00764C46" w:rsidP="00B0032A">
            <w:pPr>
              <w:ind w:right="-142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מידע חשוב על חלק מהרכיבים של התרופה</w:t>
            </w:r>
            <w:r w:rsidRPr="00580D0E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1B6C80" w:rsidRPr="00580D0E" w:rsidRDefault="001B6C80" w:rsidP="00B0032A">
            <w:pPr>
              <w:ind w:right="-142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 w:hint="cs"/>
                <w:sz w:val="20"/>
                <w:szCs w:val="20"/>
                <w:rtl/>
              </w:rPr>
              <w:t>ונטולין סירופ</w:t>
            </w:r>
          </w:p>
          <w:p w:rsidR="001B6C80" w:rsidRPr="00580D0E" w:rsidRDefault="001B6C80" w:rsidP="001B6C80">
            <w:pPr>
              <w:ind w:right="-142"/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</w:pPr>
            <w:r w:rsidRPr="00580D0E">
              <w:rPr>
                <w:rFonts w:asciiTheme="minorBidi" w:hAnsiTheme="minorBidi" w:cstheme="minorBidi" w:hint="cs"/>
                <w:sz w:val="20"/>
                <w:szCs w:val="20"/>
                <w:highlight w:val="yellow"/>
                <w:rtl/>
              </w:rPr>
              <w:t>מטופלים הנמצאים בדיאטת נתרן מבוקרת צריכים להתחשב בכך. ונטולין סירופ הוא ללא סוכר</w:t>
            </w:r>
            <w:r w:rsidRPr="00580D0E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>.</w:t>
            </w:r>
          </w:p>
          <w:p w:rsidR="00B0032A" w:rsidRPr="00580D0E" w:rsidRDefault="00B0032A" w:rsidP="00B0032A">
            <w:pPr>
              <w:ind w:right="-142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ונטולין טבליות </w:t>
            </w:r>
          </w:p>
          <w:p w:rsidR="00F455D4" w:rsidRPr="00580D0E" w:rsidRDefault="00F455D4" w:rsidP="00B0032A">
            <w:pPr>
              <w:ind w:right="-142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 w:hint="cs"/>
                <w:sz w:val="20"/>
                <w:szCs w:val="20"/>
                <w:rtl/>
              </w:rPr>
              <w:t>כל טבליה מכילה כ 66.8 מ"ג לקטוז.</w:t>
            </w:r>
          </w:p>
          <w:p w:rsidR="00B0032A" w:rsidRPr="00580D0E" w:rsidRDefault="00B0032A" w:rsidP="00B0032A">
            <w:pPr>
              <w:ind w:right="-142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 w:hint="cs"/>
                <w:sz w:val="20"/>
                <w:szCs w:val="20"/>
                <w:highlight w:val="yellow"/>
                <w:rtl/>
              </w:rPr>
              <w:t>אם נאמר לך על ידי הרופא שלך שיש לך אי סבילות לסוכרים מסוימים, פנה לרופא שלך לפני נטילת תכשיר רפואי זה.</w:t>
            </w:r>
          </w:p>
        </w:tc>
      </w:tr>
      <w:tr w:rsidR="00F03DF2" w:rsidRPr="00580D0E" w:rsidTr="00C41DD7">
        <w:trPr>
          <w:trHeight w:val="1004"/>
        </w:trPr>
        <w:tc>
          <w:tcPr>
            <w:tcW w:w="1701" w:type="dxa"/>
          </w:tcPr>
          <w:p w:rsidR="00F03DF2" w:rsidRPr="00580D0E" w:rsidRDefault="00F03DF2" w:rsidP="00765C7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כיצד תשתמש בתרופה ?</w:t>
            </w:r>
          </w:p>
        </w:tc>
        <w:tc>
          <w:tcPr>
            <w:tcW w:w="3686" w:type="dxa"/>
          </w:tcPr>
          <w:p w:rsidR="00F03DF2" w:rsidRPr="00580D0E" w:rsidRDefault="00F03DF2" w:rsidP="00F03DF2">
            <w:pPr>
              <w:ind w:right="-142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>אם נטלת מנת יתר או אם בטעות בלע ילד מן התרופה, פנה מיד לחדר מיון של</w:t>
            </w:r>
            <w:r w:rsidRPr="00580D0E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>בית חולים. והבא אריזת התרופה איתך.</w:t>
            </w:r>
          </w:p>
          <w:p w:rsidR="00F03DF2" w:rsidRPr="00580D0E" w:rsidRDefault="00F03DF2" w:rsidP="00F03DF2">
            <w:pPr>
              <w:pStyle w:val="NormalPar"/>
              <w:tabs>
                <w:tab w:val="left" w:pos="3"/>
                <w:tab w:val="left" w:pos="379"/>
                <w:tab w:val="left" w:pos="723"/>
                <w:tab w:val="left" w:pos="1087"/>
                <w:tab w:val="left" w:pos="1443"/>
                <w:tab w:val="left" w:pos="1513"/>
                <w:tab w:val="left" w:pos="2163"/>
                <w:tab w:val="left" w:pos="2883"/>
                <w:tab w:val="left" w:pos="3603"/>
                <w:tab w:val="left" w:pos="4323"/>
                <w:tab w:val="left" w:pos="5043"/>
                <w:tab w:val="left" w:pos="5763"/>
                <w:tab w:val="left" w:pos="6483"/>
                <w:tab w:val="left" w:pos="7203"/>
                <w:tab w:val="left" w:pos="7923"/>
              </w:tabs>
              <w:bidi/>
              <w:ind w:right="-142" w:hanging="379"/>
              <w:rPr>
                <w:rFonts w:asciiTheme="minorBidi" w:hAnsiTheme="minorBidi" w:cstheme="minorBidi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F03DF2" w:rsidRPr="00580D0E" w:rsidRDefault="00F03DF2" w:rsidP="00F03DF2">
            <w:pPr>
              <w:ind w:right="-142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אם </w:t>
            </w:r>
            <w:r w:rsidRPr="00580D0E">
              <w:rPr>
                <w:rFonts w:asciiTheme="minorBidi" w:hAnsiTheme="minorBidi" w:cstheme="minorBidi" w:hint="cs"/>
                <w:sz w:val="20"/>
                <w:szCs w:val="20"/>
                <w:rtl/>
              </w:rPr>
              <w:t>לקחת</w:t>
            </w: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בטעות מינון גבוה יותר</w:t>
            </w:r>
          </w:p>
          <w:p w:rsidR="00F03DF2" w:rsidRPr="00580D0E" w:rsidRDefault="00F03DF2" w:rsidP="00F03DF2">
            <w:pPr>
              <w:ind w:right="-142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 w:hint="cs"/>
                <w:sz w:val="20"/>
                <w:szCs w:val="20"/>
                <w:rtl/>
              </w:rPr>
              <w:t>אם אתה לוקח יותר ממה שאתה צריך, פנה לרופא בהקדם האפשרי.</w:t>
            </w:r>
          </w:p>
          <w:p w:rsidR="00F03DF2" w:rsidRPr="00580D0E" w:rsidRDefault="00F03DF2" w:rsidP="00F03DF2">
            <w:pPr>
              <w:ind w:right="-142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 w:hint="cs"/>
                <w:sz w:val="20"/>
                <w:szCs w:val="20"/>
                <w:rtl/>
              </w:rPr>
              <w:t>התופעות הבאות עלולות להתרחש:</w:t>
            </w:r>
          </w:p>
          <w:p w:rsidR="00F03DF2" w:rsidRPr="00580D0E" w:rsidRDefault="00F03DF2" w:rsidP="00F03DF2">
            <w:pPr>
              <w:numPr>
                <w:ilvl w:val="0"/>
                <w:numId w:val="18"/>
              </w:numPr>
              <w:ind w:left="360" w:right="-142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580D0E">
              <w:rPr>
                <w:rFonts w:asciiTheme="minorBidi" w:hAnsiTheme="minorBidi" w:cstheme="minorBidi" w:hint="cs"/>
                <w:sz w:val="20"/>
                <w:szCs w:val="20"/>
                <w:highlight w:val="yellow"/>
                <w:rtl/>
              </w:rPr>
              <w:t>הלב שלך יפעם מהר יותר מהרגיל</w:t>
            </w:r>
          </w:p>
          <w:p w:rsidR="00F03DF2" w:rsidRPr="00580D0E" w:rsidRDefault="00F03DF2" w:rsidP="00F03DF2">
            <w:pPr>
              <w:numPr>
                <w:ilvl w:val="0"/>
                <w:numId w:val="18"/>
              </w:numPr>
              <w:ind w:left="360" w:right="-142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580D0E">
              <w:rPr>
                <w:rFonts w:asciiTheme="minorBidi" w:hAnsiTheme="minorBidi" w:cstheme="minorBidi" w:hint="cs"/>
                <w:sz w:val="20"/>
                <w:szCs w:val="20"/>
                <w:highlight w:val="yellow"/>
                <w:rtl/>
              </w:rPr>
              <w:t>אתה מרגיש לא יציב</w:t>
            </w:r>
          </w:p>
          <w:p w:rsidR="00F03DF2" w:rsidRPr="00580D0E" w:rsidRDefault="00F03DF2" w:rsidP="00F03DF2">
            <w:pPr>
              <w:numPr>
                <w:ilvl w:val="0"/>
                <w:numId w:val="18"/>
              </w:numPr>
              <w:ind w:left="360" w:right="-142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580D0E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>פעילות יתר (היפראקטיביות)</w:t>
            </w:r>
          </w:p>
          <w:p w:rsidR="00F03DF2" w:rsidRPr="00580D0E" w:rsidRDefault="00F03DF2" w:rsidP="00F03DF2">
            <w:pPr>
              <w:numPr>
                <w:ilvl w:val="0"/>
                <w:numId w:val="18"/>
              </w:numPr>
              <w:ind w:left="360" w:right="-142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580D0E">
              <w:rPr>
                <w:rFonts w:asciiTheme="minorBidi" w:hAnsiTheme="minorBidi" w:cstheme="minorBidi" w:hint="cs"/>
                <w:sz w:val="20"/>
                <w:szCs w:val="20"/>
                <w:highlight w:val="yellow"/>
                <w:rtl/>
              </w:rPr>
              <w:t>הצטברות חומצה בגופך שעלולה לגרום לנשימתך להיות מהירה יותר.</w:t>
            </w:r>
          </w:p>
          <w:p w:rsidR="00F03DF2" w:rsidRPr="00580D0E" w:rsidRDefault="00F03DF2" w:rsidP="00F03DF2">
            <w:pPr>
              <w:ind w:right="-142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 w:hint="cs"/>
                <w:sz w:val="20"/>
                <w:szCs w:val="20"/>
                <w:rtl/>
              </w:rPr>
              <w:t>תופעות אלה נעלמות בהדרגה בדרך כלל בתוך שעות ספורות.</w:t>
            </w:r>
          </w:p>
          <w:p w:rsidR="00F03DF2" w:rsidRPr="00580D0E" w:rsidRDefault="00F03DF2" w:rsidP="00F03DF2">
            <w:pPr>
              <w:ind w:right="-142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>אם בטעות בלע ילד</w:t>
            </w:r>
            <w:r w:rsidRPr="00580D0E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>מן התרופה, פנה מיד לרופא או לחדר מיון של בית חולים והבא אריזת התרופה איתך</w:t>
            </w:r>
            <w:r w:rsidRPr="00580D0E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</w:tc>
      </w:tr>
      <w:tr w:rsidR="00D3117C" w:rsidRPr="00580D0E" w:rsidTr="00C41DD7">
        <w:trPr>
          <w:trHeight w:val="1004"/>
        </w:trPr>
        <w:tc>
          <w:tcPr>
            <w:tcW w:w="1701" w:type="dxa"/>
            <w:vMerge w:val="restart"/>
          </w:tcPr>
          <w:p w:rsidR="00D3117C" w:rsidRPr="00580D0E" w:rsidRDefault="00D3117C" w:rsidP="00765C7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תופעות לוואי </w:t>
            </w:r>
          </w:p>
          <w:p w:rsidR="00D3117C" w:rsidRPr="00580D0E" w:rsidRDefault="00D3117C" w:rsidP="00765C7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6" w:type="dxa"/>
          </w:tcPr>
          <w:p w:rsidR="003051B8" w:rsidRPr="00580D0E" w:rsidRDefault="003051B8" w:rsidP="003051B8">
            <w:pPr>
              <w:pStyle w:val="NormalPar"/>
              <w:tabs>
                <w:tab w:val="left" w:pos="3"/>
                <w:tab w:val="left" w:pos="379"/>
                <w:tab w:val="left" w:pos="723"/>
                <w:tab w:val="left" w:pos="1087"/>
                <w:tab w:val="left" w:pos="1443"/>
                <w:tab w:val="left" w:pos="1513"/>
                <w:tab w:val="left" w:pos="2163"/>
                <w:tab w:val="left" w:pos="2883"/>
                <w:tab w:val="left" w:pos="3603"/>
                <w:tab w:val="left" w:pos="4323"/>
                <w:tab w:val="left" w:pos="5043"/>
                <w:tab w:val="left" w:pos="5763"/>
                <w:tab w:val="left" w:pos="6483"/>
                <w:tab w:val="left" w:pos="7203"/>
                <w:tab w:val="left" w:pos="7923"/>
              </w:tabs>
              <w:bidi/>
              <w:ind w:left="379" w:hanging="379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580D0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ab/>
            </w:r>
            <w:r w:rsidRPr="00580D0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  <w:rtl/>
              </w:rPr>
              <w:t>תופעות המחייבות התייחסות מיוחדת</w:t>
            </w:r>
            <w:r w:rsidRPr="00580D0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  <w:t xml:space="preserve"> :</w:t>
            </w:r>
          </w:p>
          <w:p w:rsidR="0022169F" w:rsidRPr="00580D0E" w:rsidRDefault="0022169F" w:rsidP="0022169F">
            <w:pPr>
              <w:pStyle w:val="NormalPar"/>
              <w:tabs>
                <w:tab w:val="left" w:pos="3"/>
                <w:tab w:val="left" w:pos="379"/>
                <w:tab w:val="left" w:pos="723"/>
                <w:tab w:val="left" w:pos="1087"/>
                <w:tab w:val="left" w:pos="1443"/>
                <w:tab w:val="left" w:pos="1513"/>
                <w:tab w:val="left" w:pos="2163"/>
                <w:tab w:val="left" w:pos="2883"/>
                <w:tab w:val="left" w:pos="3603"/>
                <w:tab w:val="left" w:pos="4323"/>
                <w:tab w:val="left" w:pos="5043"/>
                <w:tab w:val="left" w:pos="5763"/>
                <w:tab w:val="left" w:pos="6483"/>
                <w:tab w:val="left" w:pos="7203"/>
                <w:tab w:val="left" w:pos="7923"/>
              </w:tabs>
              <w:bidi/>
              <w:ind w:left="379" w:hanging="379"/>
              <w:rPr>
                <w:rFonts w:asciiTheme="minorBidi" w:hAnsiTheme="minorBidi" w:cstheme="minorBidi"/>
                <w:sz w:val="20"/>
                <w:szCs w:val="20"/>
              </w:rPr>
            </w:pP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ab/>
              <w:t>עליה בק</w:t>
            </w:r>
            <w:r w:rsidR="00F03DF2"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>צב הלב, נדיר:  המשך הטיפול ופנה</w:t>
            </w:r>
            <w:r w:rsidR="00F03DF2" w:rsidRPr="00580D0E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>לרופא מיד</w:t>
            </w:r>
          </w:p>
          <w:p w:rsidR="00D3117C" w:rsidRPr="00580D0E" w:rsidRDefault="00D3117C" w:rsidP="00BE22A9">
            <w:pPr>
              <w:numPr>
                <w:ilvl w:val="12"/>
                <w:numId w:val="0"/>
              </w:num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3051B8" w:rsidRPr="00580D0E" w:rsidRDefault="003051B8" w:rsidP="003051B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פנה לרופא בהקדם האפשרי אם:</w:t>
            </w:r>
          </w:p>
          <w:p w:rsidR="003051B8" w:rsidRPr="00580D0E" w:rsidRDefault="003051B8" w:rsidP="003051B8">
            <w:pPr>
              <w:numPr>
                <w:ilvl w:val="0"/>
                <w:numId w:val="18"/>
              </w:numPr>
              <w:ind w:left="360" w:right="-142"/>
              <w:rPr>
                <w:rFonts w:asciiTheme="minorBidi" w:hAnsiTheme="minorBidi" w:cstheme="minorBidi"/>
                <w:sz w:val="20"/>
                <w:szCs w:val="20"/>
              </w:rPr>
            </w:pP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>אתה מרגיש שלבך פועם מהר יותר או חזק יותר מהרגיל (דפיקות לב). זה בדרך כלל לא מזיק, ולרוב מפסיק לאחר שהשתמשת בתרופה למשך זמן מה</w:t>
            </w:r>
          </w:p>
          <w:p w:rsidR="003051B8" w:rsidRPr="00580D0E" w:rsidRDefault="003051B8" w:rsidP="003051B8">
            <w:pPr>
              <w:numPr>
                <w:ilvl w:val="0"/>
                <w:numId w:val="18"/>
              </w:numPr>
              <w:ind w:left="360" w:right="-142"/>
              <w:rPr>
                <w:rFonts w:asciiTheme="minorBidi" w:hAnsiTheme="minorBidi" w:cstheme="minorBidi"/>
                <w:sz w:val="20"/>
                <w:szCs w:val="20"/>
              </w:rPr>
            </w:pP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>יתכן ותרגיש שהדופק שלך אינו סדיר או שהוא פועם פעימה נוספת</w:t>
            </w:r>
          </w:p>
          <w:p w:rsidR="003051B8" w:rsidRPr="00580D0E" w:rsidRDefault="003051B8" w:rsidP="003051B8">
            <w:pPr>
              <w:numPr>
                <w:ilvl w:val="0"/>
                <w:numId w:val="18"/>
              </w:numPr>
              <w:ind w:left="360" w:right="-142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580D0E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>אלה מופיעות בפחות מ-1 מכל 10 אנשים.</w:t>
            </w:r>
          </w:p>
          <w:p w:rsidR="00894AEE" w:rsidRPr="00580D0E" w:rsidRDefault="003051B8" w:rsidP="003051B8">
            <w:pPr>
              <w:ind w:right="-142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אם אחת מאלה מופיעה אצלך, פנה לרופא שלך בהקדם האפשרי. </w:t>
            </w:r>
            <w:r w:rsidRPr="00580D0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אל תפסיק להשתמש בתרופה זו אלא אם נאמר לך לעשות כך</w:t>
            </w: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</w:tr>
      <w:tr w:rsidR="00D3117C" w:rsidRPr="00580D0E" w:rsidTr="00C41DD7">
        <w:trPr>
          <w:trHeight w:val="996"/>
        </w:trPr>
        <w:tc>
          <w:tcPr>
            <w:tcW w:w="1701" w:type="dxa"/>
            <w:vMerge/>
          </w:tcPr>
          <w:p w:rsidR="00D3117C" w:rsidRPr="00580D0E" w:rsidRDefault="00D3117C" w:rsidP="00765C74">
            <w:pPr>
              <w:pStyle w:val="CM27"/>
              <w:numPr>
                <w:ilvl w:val="0"/>
                <w:numId w:val="12"/>
              </w:numPr>
              <w:bidi/>
              <w:spacing w:after="234" w:line="276" w:lineRule="atLeast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3686" w:type="dxa"/>
          </w:tcPr>
          <w:p w:rsidR="0022169F" w:rsidRPr="00580D0E" w:rsidRDefault="0022169F" w:rsidP="0022169F">
            <w:pPr>
              <w:pStyle w:val="NormalPar"/>
              <w:tabs>
                <w:tab w:val="left" w:pos="3"/>
                <w:tab w:val="left" w:pos="379"/>
                <w:tab w:val="left" w:pos="723"/>
                <w:tab w:val="left" w:pos="1087"/>
                <w:tab w:val="left" w:pos="1443"/>
                <w:tab w:val="left" w:pos="1513"/>
                <w:tab w:val="left" w:pos="2163"/>
                <w:tab w:val="left" w:pos="2883"/>
                <w:tab w:val="left" w:pos="3603"/>
                <w:tab w:val="left" w:pos="4323"/>
                <w:tab w:val="left" w:pos="5043"/>
                <w:tab w:val="left" w:pos="5763"/>
                <w:tab w:val="left" w:pos="6483"/>
                <w:tab w:val="left" w:pos="7203"/>
                <w:tab w:val="left" w:pos="7923"/>
              </w:tabs>
              <w:bidi/>
              <w:ind w:left="379" w:hanging="379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580D0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ab/>
            </w:r>
            <w:r w:rsidRPr="00580D0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  <w:rtl/>
              </w:rPr>
              <w:t>תופעות המחייבות התייחסות מיוחדת</w:t>
            </w:r>
            <w:r w:rsidRPr="00580D0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  <w:t xml:space="preserve"> :</w:t>
            </w:r>
          </w:p>
          <w:p w:rsidR="0022169F" w:rsidRPr="00580D0E" w:rsidRDefault="0022169F" w:rsidP="0022169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שינוי במאזן המלחים בגוף, פנה לרופא  </w:t>
            </w:r>
          </w:p>
          <w:p w:rsidR="0022169F" w:rsidRPr="00580D0E" w:rsidRDefault="0022169F" w:rsidP="0022169F">
            <w:pPr>
              <w:pStyle w:val="NormalPar"/>
              <w:tabs>
                <w:tab w:val="left" w:pos="3"/>
                <w:tab w:val="left" w:pos="379"/>
                <w:tab w:val="left" w:pos="1087"/>
                <w:tab w:val="left" w:pos="1443"/>
                <w:tab w:val="left" w:pos="1513"/>
                <w:tab w:val="left" w:pos="2163"/>
                <w:tab w:val="left" w:pos="2883"/>
                <w:tab w:val="left" w:pos="3603"/>
                <w:tab w:val="left" w:pos="4323"/>
                <w:tab w:val="left" w:pos="5043"/>
                <w:tab w:val="left" w:pos="5763"/>
                <w:tab w:val="left" w:pos="6483"/>
                <w:tab w:val="left" w:pos="7203"/>
                <w:tab w:val="left" w:pos="7923"/>
              </w:tabs>
              <w:bidi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580D0E">
              <w:rPr>
                <w:rFonts w:asciiTheme="minorBidi" w:hAnsiTheme="minorBidi" w:cstheme="minorBidi"/>
                <w:color w:val="000000"/>
                <w:sz w:val="20"/>
                <w:szCs w:val="20"/>
                <w:u w:val="single"/>
                <w:rtl/>
              </w:rPr>
              <w:t>אזהרות</w:t>
            </w:r>
            <w:r w:rsidRPr="00580D0E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u w:val="single"/>
              </w:rPr>
              <w:t xml:space="preserve"> :</w:t>
            </w:r>
          </w:p>
          <w:p w:rsidR="00D3117C" w:rsidRPr="00580D0E" w:rsidRDefault="0022169F" w:rsidP="00BE22A9">
            <w:pPr>
              <w:numPr>
                <w:ilvl w:val="12"/>
                <w:numId w:val="0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580D0E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בתקופת הטיפול בתרופה זו יש לערוך בדיקות לקביעת</w:t>
            </w:r>
            <w:r w:rsidR="0024283D" w:rsidRPr="00580D0E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 </w:t>
            </w:r>
            <w:r w:rsidRPr="00580D0E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רמת אשלגן בדם במיוחד בחולים באסתמה חריפה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22169F" w:rsidRPr="00580D0E" w:rsidRDefault="0022169F" w:rsidP="0022169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נדירות</w:t>
            </w: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(מופיעות בפחות מ-1 מכל 1,000 אנשים)</w:t>
            </w:r>
          </w:p>
          <w:p w:rsidR="0022169F" w:rsidRPr="00580D0E" w:rsidRDefault="0022169F" w:rsidP="0022169F">
            <w:pPr>
              <w:numPr>
                <w:ilvl w:val="0"/>
                <w:numId w:val="18"/>
              </w:numPr>
              <w:ind w:left="360" w:right="-562"/>
              <w:rPr>
                <w:rFonts w:asciiTheme="minorBidi" w:hAnsiTheme="minorBidi" w:cstheme="minorBidi"/>
                <w:sz w:val="20"/>
                <w:szCs w:val="20"/>
              </w:rPr>
            </w:pP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>שינויים במאזן המלחים בגופך</w:t>
            </w:r>
          </w:p>
          <w:p w:rsidR="0022169F" w:rsidRPr="00580D0E" w:rsidRDefault="0022169F" w:rsidP="0022169F">
            <w:pPr>
              <w:numPr>
                <w:ilvl w:val="0"/>
                <w:numId w:val="18"/>
              </w:numPr>
              <w:ind w:left="360" w:right="-562"/>
              <w:rPr>
                <w:rFonts w:asciiTheme="minorBidi" w:hAnsiTheme="minorBidi" w:cstheme="minorBidi"/>
                <w:sz w:val="20"/>
                <w:szCs w:val="20"/>
              </w:rPr>
            </w:pP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>רמה נמוכה של אשלגן בדמך</w:t>
            </w:r>
          </w:p>
          <w:p w:rsidR="00D3117C" w:rsidRPr="00580D0E" w:rsidRDefault="001C4225" w:rsidP="001C4225">
            <w:pPr>
              <w:numPr>
                <w:ilvl w:val="0"/>
                <w:numId w:val="18"/>
              </w:numPr>
              <w:ind w:left="360" w:right="-142"/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</w:pPr>
            <w:r w:rsidRPr="00580D0E">
              <w:rPr>
                <w:rFonts w:asciiTheme="minorBidi" w:hAnsiTheme="minorBidi" w:cstheme="minorBidi" w:hint="cs"/>
                <w:sz w:val="20"/>
                <w:szCs w:val="20"/>
                <w:highlight w:val="yellow"/>
                <w:rtl/>
              </w:rPr>
              <w:t>עליה בזרימת הדם לגפיים שלך</w:t>
            </w:r>
            <w:r w:rsidRPr="00580D0E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 xml:space="preserve"> (</w:t>
            </w:r>
            <w:r w:rsidRPr="00580D0E">
              <w:rPr>
                <w:rFonts w:asciiTheme="minorBidi" w:hAnsiTheme="minorBidi" w:cstheme="minorBidi" w:hint="cs"/>
                <w:sz w:val="20"/>
                <w:szCs w:val="20"/>
                <w:highlight w:val="yellow"/>
                <w:rtl/>
              </w:rPr>
              <w:t>התרחבות פריפריאלית</w:t>
            </w:r>
            <w:r w:rsidRPr="00580D0E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>).</w:t>
            </w:r>
          </w:p>
        </w:tc>
      </w:tr>
      <w:tr w:rsidR="00D3117C" w:rsidRPr="00580D0E" w:rsidTr="00C41DD7">
        <w:trPr>
          <w:trHeight w:val="1004"/>
        </w:trPr>
        <w:tc>
          <w:tcPr>
            <w:tcW w:w="1701" w:type="dxa"/>
            <w:vMerge/>
          </w:tcPr>
          <w:p w:rsidR="00D3117C" w:rsidRPr="00580D0E" w:rsidRDefault="00D3117C" w:rsidP="00765C74">
            <w:pPr>
              <w:pStyle w:val="CM27"/>
              <w:numPr>
                <w:ilvl w:val="0"/>
                <w:numId w:val="12"/>
              </w:numPr>
              <w:bidi/>
              <w:spacing w:after="234" w:line="276" w:lineRule="atLeast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3686" w:type="dxa"/>
          </w:tcPr>
          <w:p w:rsidR="0024283D" w:rsidRPr="00580D0E" w:rsidRDefault="0024283D" w:rsidP="0024283D">
            <w:pPr>
              <w:pStyle w:val="NormalPar"/>
              <w:tabs>
                <w:tab w:val="left" w:pos="3"/>
                <w:tab w:val="left" w:pos="379"/>
                <w:tab w:val="left" w:pos="723"/>
                <w:tab w:val="left" w:pos="1087"/>
                <w:tab w:val="left" w:pos="1443"/>
                <w:tab w:val="left" w:pos="1513"/>
                <w:tab w:val="left" w:pos="2163"/>
                <w:tab w:val="left" w:pos="2883"/>
                <w:tab w:val="left" w:pos="3603"/>
                <w:tab w:val="left" w:pos="4323"/>
                <w:tab w:val="left" w:pos="5043"/>
                <w:tab w:val="left" w:pos="5763"/>
                <w:tab w:val="left" w:pos="6483"/>
                <w:tab w:val="left" w:pos="7203"/>
                <w:tab w:val="left" w:pos="7923"/>
              </w:tabs>
              <w:bidi/>
              <w:ind w:left="379" w:hanging="379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580D0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ab/>
            </w:r>
            <w:r w:rsidRPr="00580D0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  <w:rtl/>
              </w:rPr>
              <w:t>תופעות המחייבות התייחסות מיוחדת</w:t>
            </w:r>
            <w:r w:rsidRPr="00580D0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  <w:t xml:space="preserve"> :</w:t>
            </w:r>
          </w:p>
          <w:p w:rsidR="00D3117C" w:rsidRPr="00580D0E" w:rsidRDefault="0024283D" w:rsidP="0024283D">
            <w:pPr>
              <w:pStyle w:val="NormalPar"/>
              <w:tabs>
                <w:tab w:val="left" w:pos="3"/>
                <w:tab w:val="left" w:pos="379"/>
                <w:tab w:val="left" w:pos="723"/>
                <w:tab w:val="left" w:pos="1087"/>
                <w:tab w:val="left" w:pos="1443"/>
                <w:tab w:val="left" w:pos="1513"/>
                <w:tab w:val="left" w:pos="2163"/>
                <w:tab w:val="left" w:pos="2883"/>
                <w:tab w:val="left" w:pos="3603"/>
                <w:tab w:val="left" w:pos="4323"/>
                <w:tab w:val="left" w:pos="5043"/>
                <w:tab w:val="left" w:pos="5763"/>
                <w:tab w:val="left" w:pos="6483"/>
                <w:tab w:val="left" w:pos="7203"/>
                <w:tab w:val="left" w:pos="7923"/>
              </w:tabs>
              <w:bidi/>
              <w:ind w:left="379" w:hanging="379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ab/>
              <w:t>חוסר מנוחה, נדיר:  המשך הטיפול ופנה לרופא</w:t>
            </w:r>
          </w:p>
          <w:p w:rsidR="0024283D" w:rsidRPr="00580D0E" w:rsidRDefault="0024283D" w:rsidP="00651678">
            <w:pPr>
              <w:numPr>
                <w:ilvl w:val="12"/>
                <w:numId w:val="0"/>
              </w:num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24283D" w:rsidRPr="00580D0E" w:rsidRDefault="0024283D" w:rsidP="0024283D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80D0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נדירות מאוד</w:t>
            </w: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(מופיעות בפחות מ-1 מכל 10,000 אנשים)</w:t>
            </w:r>
          </w:p>
          <w:p w:rsidR="0024283D" w:rsidRPr="00580D0E" w:rsidRDefault="0024283D" w:rsidP="0024283D">
            <w:pPr>
              <w:numPr>
                <w:ilvl w:val="0"/>
                <w:numId w:val="18"/>
              </w:numPr>
              <w:ind w:left="360" w:right="-562"/>
              <w:rPr>
                <w:rFonts w:asciiTheme="minorBidi" w:hAnsiTheme="minorBidi" w:cstheme="minorBidi"/>
                <w:sz w:val="20"/>
                <w:szCs w:val="20"/>
              </w:rPr>
            </w:pPr>
            <w:r w:rsidRPr="00580D0E">
              <w:rPr>
                <w:rFonts w:asciiTheme="minorBidi" w:hAnsiTheme="minorBidi" w:cstheme="minorBidi"/>
                <w:sz w:val="20"/>
                <w:szCs w:val="20"/>
                <w:rtl/>
              </w:rPr>
              <w:t>שינויים בדפוסי השינה ושינויים בהתנהגות, כמו חוסר מנוחה והתרגשות יתר</w:t>
            </w:r>
          </w:p>
          <w:p w:rsidR="00D3117C" w:rsidRPr="00580D0E" w:rsidRDefault="0024283D" w:rsidP="0024283D">
            <w:pPr>
              <w:numPr>
                <w:ilvl w:val="0"/>
                <w:numId w:val="18"/>
              </w:numPr>
              <w:ind w:left="360" w:right="-562"/>
              <w:rPr>
                <w:rFonts w:ascii="Arial" w:hAnsi="Arial"/>
                <w:sz w:val="20"/>
                <w:szCs w:val="20"/>
                <w:highlight w:val="yellow"/>
                <w:rtl/>
              </w:rPr>
            </w:pPr>
            <w:r w:rsidRPr="00580D0E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>מתח בשרירים.</w:t>
            </w:r>
          </w:p>
        </w:tc>
      </w:tr>
    </w:tbl>
    <w:p w:rsidR="003C4032" w:rsidRPr="00580D0E" w:rsidRDefault="003C4032" w:rsidP="003C4032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580D0E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מצ"ב העלון, שבו מסומנות ההחמרות המבוקשות  </w:t>
      </w:r>
      <w:r w:rsidRPr="00580D0E">
        <w:rPr>
          <w:rFonts w:asciiTheme="minorBidi" w:hAnsiTheme="minorBidi" w:cstheme="minorBidi"/>
          <w:b/>
          <w:bCs/>
          <w:sz w:val="20"/>
          <w:szCs w:val="20"/>
          <w:highlight w:val="yellow"/>
          <w:rtl/>
        </w:rPr>
        <w:t>על רקע צהוב.</w:t>
      </w:r>
    </w:p>
    <w:p w:rsidR="003C4032" w:rsidRPr="00580D0E" w:rsidRDefault="003C4032" w:rsidP="003C4032">
      <w:pPr>
        <w:rPr>
          <w:rFonts w:asciiTheme="minorBidi" w:hAnsiTheme="minorBidi" w:cstheme="minorBidi"/>
          <w:sz w:val="20"/>
          <w:szCs w:val="20"/>
          <w:rtl/>
        </w:rPr>
      </w:pPr>
      <w:r w:rsidRPr="00580D0E">
        <w:rPr>
          <w:rFonts w:asciiTheme="minorBidi" w:hAnsiTheme="minorBidi" w:cstheme="minorBidi"/>
          <w:sz w:val="20"/>
          <w:szCs w:val="20"/>
          <w:rtl/>
        </w:rPr>
        <w:t xml:space="preserve">שינויים שאינם בגדר החמרות סומנו (בעלון) בצבע </w:t>
      </w:r>
      <w:r w:rsidRPr="00580D0E">
        <w:rPr>
          <w:rFonts w:asciiTheme="minorBidi" w:hAnsiTheme="minorBidi" w:cstheme="minorBidi"/>
          <w:color w:val="00B050"/>
          <w:sz w:val="20"/>
          <w:szCs w:val="20"/>
          <w:rtl/>
        </w:rPr>
        <w:t>ירוק</w:t>
      </w:r>
      <w:r w:rsidRPr="00580D0E">
        <w:rPr>
          <w:rFonts w:asciiTheme="minorBidi" w:hAnsiTheme="minorBidi" w:cstheme="minorBidi"/>
          <w:sz w:val="20"/>
          <w:szCs w:val="20"/>
          <w:rtl/>
        </w:rPr>
        <w:t xml:space="preserve">. </w:t>
      </w:r>
    </w:p>
    <w:p w:rsidR="003C4032" w:rsidRPr="00580D0E" w:rsidRDefault="00E97AA1" w:rsidP="003C4032">
      <w:pPr>
        <w:rPr>
          <w:rFonts w:asciiTheme="minorBidi" w:hAnsiTheme="minorBidi" w:cstheme="minorBidi"/>
          <w:sz w:val="20"/>
          <w:szCs w:val="20"/>
          <w:rtl/>
        </w:rPr>
      </w:pPr>
      <w:r w:rsidRPr="00580D0E">
        <w:rPr>
          <w:rFonts w:asciiTheme="minorBidi" w:hAnsiTheme="minorBidi" w:cstheme="minorBidi"/>
          <w:noProof/>
          <w:sz w:val="20"/>
          <w:szCs w:val="20"/>
          <w:rtl/>
          <w:lang w:eastAsia="en-US"/>
        </w:rPr>
        <w:pict>
          <v:shape id="_x0000_s1028" type="#_x0000_t32" style="position:absolute;left:0;text-align:left;margin-left:34.35pt;margin-top:4.75pt;width:440.8pt;height:0;flip:x;z-index:251660288" o:connectortype="straight">
            <w10:wrap anchorx="page"/>
          </v:shape>
        </w:pict>
      </w:r>
    </w:p>
    <w:p w:rsidR="003C4032" w:rsidRPr="00580D0E" w:rsidRDefault="003C4032" w:rsidP="003C4032">
      <w:pPr>
        <w:rPr>
          <w:rFonts w:asciiTheme="minorBidi" w:hAnsiTheme="minorBidi" w:cstheme="minorBidi"/>
          <w:sz w:val="20"/>
          <w:szCs w:val="20"/>
          <w:rtl/>
        </w:rPr>
      </w:pPr>
    </w:p>
    <w:sectPr w:rsidR="003C4032" w:rsidRPr="00580D0E" w:rsidSect="00B924F2">
      <w:pgSz w:w="11906" w:h="16838"/>
      <w:pgMar w:top="284" w:right="1274" w:bottom="284" w:left="1134" w:header="708" w:footer="403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80" w:rsidRDefault="001B6C80" w:rsidP="00B924F2">
      <w:r>
        <w:separator/>
      </w:r>
    </w:p>
  </w:endnote>
  <w:endnote w:type="continuationSeparator" w:id="0">
    <w:p w:rsidR="001B6C80" w:rsidRDefault="001B6C80" w:rsidP="00B9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80" w:rsidRDefault="001B6C80" w:rsidP="00B924F2">
      <w:r>
        <w:separator/>
      </w:r>
    </w:p>
  </w:footnote>
  <w:footnote w:type="continuationSeparator" w:id="0">
    <w:p w:rsidR="001B6C80" w:rsidRDefault="001B6C80" w:rsidP="00B92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51B"/>
    <w:multiLevelType w:val="hybridMultilevel"/>
    <w:tmpl w:val="0EA8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6C2D"/>
    <w:multiLevelType w:val="hybridMultilevel"/>
    <w:tmpl w:val="3BF23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3441A"/>
    <w:multiLevelType w:val="hybridMultilevel"/>
    <w:tmpl w:val="6F4C2492"/>
    <w:lvl w:ilvl="0" w:tplc="45425406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  <w:bCs/>
        <w:color w:val="auto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1A9332EC"/>
    <w:multiLevelType w:val="hybridMultilevel"/>
    <w:tmpl w:val="F03A7198"/>
    <w:lvl w:ilvl="0" w:tplc="EDB836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FA622DD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D511A"/>
    <w:multiLevelType w:val="hybridMultilevel"/>
    <w:tmpl w:val="2418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E85DFC"/>
    <w:multiLevelType w:val="hybridMultilevel"/>
    <w:tmpl w:val="5E042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AF2533"/>
    <w:multiLevelType w:val="hybridMultilevel"/>
    <w:tmpl w:val="96E2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433CD"/>
    <w:multiLevelType w:val="hybridMultilevel"/>
    <w:tmpl w:val="ECBC6F8A"/>
    <w:lvl w:ilvl="0" w:tplc="64269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879B8"/>
    <w:multiLevelType w:val="hybridMultilevel"/>
    <w:tmpl w:val="ECB21548"/>
    <w:lvl w:ilvl="0" w:tplc="EDB836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54E26"/>
    <w:multiLevelType w:val="hybridMultilevel"/>
    <w:tmpl w:val="9D2E6784"/>
    <w:lvl w:ilvl="0" w:tplc="534E47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32C64"/>
    <w:multiLevelType w:val="hybridMultilevel"/>
    <w:tmpl w:val="5CFEFEBE"/>
    <w:lvl w:ilvl="0" w:tplc="5CF8E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C72E2"/>
    <w:multiLevelType w:val="hybridMultilevel"/>
    <w:tmpl w:val="3A2E8A42"/>
    <w:lvl w:ilvl="0" w:tplc="0809000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/>
        <w:i w:val="0"/>
      </w:rPr>
    </w:lvl>
    <w:lvl w:ilvl="1" w:tplc="3996B3E0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D55C1"/>
    <w:multiLevelType w:val="hybridMultilevel"/>
    <w:tmpl w:val="4FAAC2C0"/>
    <w:lvl w:ilvl="0" w:tplc="BAC46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4798E"/>
    <w:multiLevelType w:val="hybridMultilevel"/>
    <w:tmpl w:val="2FB20C52"/>
    <w:lvl w:ilvl="0" w:tplc="A5624E54">
      <w:start w:val="1"/>
      <w:numFmt w:val="bullet"/>
      <w:lvlText w:val="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>
    <w:nsid w:val="692A4E4C"/>
    <w:multiLevelType w:val="hybridMultilevel"/>
    <w:tmpl w:val="FC803F14"/>
    <w:lvl w:ilvl="0" w:tplc="9EBE69D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B185157"/>
    <w:multiLevelType w:val="hybridMultilevel"/>
    <w:tmpl w:val="21A0656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6C7920D6"/>
    <w:multiLevelType w:val="multilevel"/>
    <w:tmpl w:val="CD76D69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6E4A6CF0"/>
    <w:multiLevelType w:val="hybridMultilevel"/>
    <w:tmpl w:val="E42E7858"/>
    <w:lvl w:ilvl="0" w:tplc="0809000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E30E9"/>
    <w:multiLevelType w:val="hybridMultilevel"/>
    <w:tmpl w:val="224624BA"/>
    <w:lvl w:ilvl="0" w:tplc="A77E00E2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5"/>
  </w:num>
  <w:num w:numId="5">
    <w:abstractNumId w:val="9"/>
  </w:num>
  <w:num w:numId="6">
    <w:abstractNumId w:val="3"/>
  </w:num>
  <w:num w:numId="7">
    <w:abstractNumId w:val="8"/>
  </w:num>
  <w:num w:numId="8">
    <w:abstractNumId w:val="17"/>
  </w:num>
  <w:num w:numId="9">
    <w:abstractNumId w:val="19"/>
  </w:num>
  <w:num w:numId="10">
    <w:abstractNumId w:val="6"/>
  </w:num>
  <w:num w:numId="11">
    <w:abstractNumId w:val="0"/>
  </w:num>
  <w:num w:numId="12">
    <w:abstractNumId w:val="2"/>
  </w:num>
  <w:num w:numId="13">
    <w:abstractNumId w:val="16"/>
  </w:num>
  <w:num w:numId="14">
    <w:abstractNumId w:val="14"/>
  </w:num>
  <w:num w:numId="15">
    <w:abstractNumId w:val="21"/>
  </w:num>
  <w:num w:numId="16">
    <w:abstractNumId w:val="20"/>
  </w:num>
  <w:num w:numId="17">
    <w:abstractNumId w:val="12"/>
  </w:num>
  <w:num w:numId="18">
    <w:abstractNumId w:val="7"/>
  </w:num>
  <w:num w:numId="19">
    <w:abstractNumId w:val="1"/>
  </w:num>
  <w:num w:numId="20">
    <w:abstractNumId w:val="11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3B5"/>
    <w:rsid w:val="00002118"/>
    <w:rsid w:val="0000334C"/>
    <w:rsid w:val="00005669"/>
    <w:rsid w:val="00007EC8"/>
    <w:rsid w:val="00015456"/>
    <w:rsid w:val="000356F8"/>
    <w:rsid w:val="00041620"/>
    <w:rsid w:val="00046632"/>
    <w:rsid w:val="00052229"/>
    <w:rsid w:val="00092FB7"/>
    <w:rsid w:val="000A1D81"/>
    <w:rsid w:val="000B0566"/>
    <w:rsid w:val="000D02C3"/>
    <w:rsid w:val="000D472B"/>
    <w:rsid w:val="000E1B4F"/>
    <w:rsid w:val="000E6993"/>
    <w:rsid w:val="000E6B85"/>
    <w:rsid w:val="00112F2C"/>
    <w:rsid w:val="00123C96"/>
    <w:rsid w:val="001538F1"/>
    <w:rsid w:val="001543B4"/>
    <w:rsid w:val="0016400F"/>
    <w:rsid w:val="001658AE"/>
    <w:rsid w:val="001811E8"/>
    <w:rsid w:val="001B6C80"/>
    <w:rsid w:val="001C4225"/>
    <w:rsid w:val="001C5110"/>
    <w:rsid w:val="001F67AF"/>
    <w:rsid w:val="001F7182"/>
    <w:rsid w:val="00202350"/>
    <w:rsid w:val="00202D3B"/>
    <w:rsid w:val="0021269E"/>
    <w:rsid w:val="00213D26"/>
    <w:rsid w:val="0022169F"/>
    <w:rsid w:val="00222F45"/>
    <w:rsid w:val="00224C56"/>
    <w:rsid w:val="002327B4"/>
    <w:rsid w:val="00236987"/>
    <w:rsid w:val="00236AB9"/>
    <w:rsid w:val="0024283D"/>
    <w:rsid w:val="0025583F"/>
    <w:rsid w:val="00260355"/>
    <w:rsid w:val="00274849"/>
    <w:rsid w:val="002E66B8"/>
    <w:rsid w:val="002F3ABE"/>
    <w:rsid w:val="00300616"/>
    <w:rsid w:val="003051B8"/>
    <w:rsid w:val="003315C3"/>
    <w:rsid w:val="00346D3C"/>
    <w:rsid w:val="00352380"/>
    <w:rsid w:val="00357B4F"/>
    <w:rsid w:val="0036025C"/>
    <w:rsid w:val="00380A93"/>
    <w:rsid w:val="00383654"/>
    <w:rsid w:val="003C1B4C"/>
    <w:rsid w:val="003C4032"/>
    <w:rsid w:val="003D47FE"/>
    <w:rsid w:val="003E2493"/>
    <w:rsid w:val="00410789"/>
    <w:rsid w:val="00432190"/>
    <w:rsid w:val="00472B30"/>
    <w:rsid w:val="00485BE5"/>
    <w:rsid w:val="004929AB"/>
    <w:rsid w:val="004A042F"/>
    <w:rsid w:val="004B3F50"/>
    <w:rsid w:val="004C372F"/>
    <w:rsid w:val="004D43B6"/>
    <w:rsid w:val="004E3DBF"/>
    <w:rsid w:val="004F50B0"/>
    <w:rsid w:val="005340CB"/>
    <w:rsid w:val="00553975"/>
    <w:rsid w:val="00555195"/>
    <w:rsid w:val="00566898"/>
    <w:rsid w:val="00580D0E"/>
    <w:rsid w:val="005A74A6"/>
    <w:rsid w:val="005D6B6C"/>
    <w:rsid w:val="0061272F"/>
    <w:rsid w:val="00651378"/>
    <w:rsid w:val="00651678"/>
    <w:rsid w:val="0068302D"/>
    <w:rsid w:val="00687E7A"/>
    <w:rsid w:val="00693B99"/>
    <w:rsid w:val="006E29B2"/>
    <w:rsid w:val="00713909"/>
    <w:rsid w:val="00717E56"/>
    <w:rsid w:val="00721F01"/>
    <w:rsid w:val="00722364"/>
    <w:rsid w:val="00730EF5"/>
    <w:rsid w:val="00732AAC"/>
    <w:rsid w:val="007353E3"/>
    <w:rsid w:val="00737862"/>
    <w:rsid w:val="0075041B"/>
    <w:rsid w:val="007642E6"/>
    <w:rsid w:val="007645E1"/>
    <w:rsid w:val="00764C46"/>
    <w:rsid w:val="00765C74"/>
    <w:rsid w:val="00766233"/>
    <w:rsid w:val="007B3181"/>
    <w:rsid w:val="007F1DF9"/>
    <w:rsid w:val="007F3F09"/>
    <w:rsid w:val="007F6131"/>
    <w:rsid w:val="008102AD"/>
    <w:rsid w:val="00811EB0"/>
    <w:rsid w:val="00812962"/>
    <w:rsid w:val="00845499"/>
    <w:rsid w:val="00847093"/>
    <w:rsid w:val="0085081E"/>
    <w:rsid w:val="00862524"/>
    <w:rsid w:val="00863C2E"/>
    <w:rsid w:val="00865D86"/>
    <w:rsid w:val="00873AEB"/>
    <w:rsid w:val="00887FF4"/>
    <w:rsid w:val="00894AEE"/>
    <w:rsid w:val="008954B6"/>
    <w:rsid w:val="008C34BA"/>
    <w:rsid w:val="008E3033"/>
    <w:rsid w:val="00903C45"/>
    <w:rsid w:val="00916F42"/>
    <w:rsid w:val="009240CE"/>
    <w:rsid w:val="00955F40"/>
    <w:rsid w:val="00964251"/>
    <w:rsid w:val="00964A41"/>
    <w:rsid w:val="00973F87"/>
    <w:rsid w:val="00990E51"/>
    <w:rsid w:val="009C4729"/>
    <w:rsid w:val="009C4FA9"/>
    <w:rsid w:val="009D1207"/>
    <w:rsid w:val="009D2410"/>
    <w:rsid w:val="009D7361"/>
    <w:rsid w:val="00A14E31"/>
    <w:rsid w:val="00A2173B"/>
    <w:rsid w:val="00A21804"/>
    <w:rsid w:val="00A21FEE"/>
    <w:rsid w:val="00A303EB"/>
    <w:rsid w:val="00A46AAB"/>
    <w:rsid w:val="00A801D5"/>
    <w:rsid w:val="00A875C0"/>
    <w:rsid w:val="00A920B5"/>
    <w:rsid w:val="00A9463E"/>
    <w:rsid w:val="00A955E8"/>
    <w:rsid w:val="00A9646D"/>
    <w:rsid w:val="00AA273E"/>
    <w:rsid w:val="00AB3445"/>
    <w:rsid w:val="00AB6093"/>
    <w:rsid w:val="00B0032A"/>
    <w:rsid w:val="00B43E40"/>
    <w:rsid w:val="00B5004E"/>
    <w:rsid w:val="00B63C52"/>
    <w:rsid w:val="00B7544B"/>
    <w:rsid w:val="00B757C7"/>
    <w:rsid w:val="00B924F2"/>
    <w:rsid w:val="00BC1F64"/>
    <w:rsid w:val="00BD5E84"/>
    <w:rsid w:val="00BE22A9"/>
    <w:rsid w:val="00C02735"/>
    <w:rsid w:val="00C41DD7"/>
    <w:rsid w:val="00C43449"/>
    <w:rsid w:val="00C6124B"/>
    <w:rsid w:val="00C63A11"/>
    <w:rsid w:val="00C702AA"/>
    <w:rsid w:val="00C7678F"/>
    <w:rsid w:val="00CA59B7"/>
    <w:rsid w:val="00CC2F2F"/>
    <w:rsid w:val="00CE2209"/>
    <w:rsid w:val="00CE58E7"/>
    <w:rsid w:val="00CF5DB0"/>
    <w:rsid w:val="00D20ED8"/>
    <w:rsid w:val="00D3117C"/>
    <w:rsid w:val="00D57F4A"/>
    <w:rsid w:val="00D613B5"/>
    <w:rsid w:val="00DA1744"/>
    <w:rsid w:val="00DA6C34"/>
    <w:rsid w:val="00DD036A"/>
    <w:rsid w:val="00DD7587"/>
    <w:rsid w:val="00DE1C76"/>
    <w:rsid w:val="00E03E5D"/>
    <w:rsid w:val="00E04CAE"/>
    <w:rsid w:val="00E13D2C"/>
    <w:rsid w:val="00E2360E"/>
    <w:rsid w:val="00E41CF3"/>
    <w:rsid w:val="00E925D1"/>
    <w:rsid w:val="00E97AA1"/>
    <w:rsid w:val="00EA6E38"/>
    <w:rsid w:val="00EB1F52"/>
    <w:rsid w:val="00ED4400"/>
    <w:rsid w:val="00ED580D"/>
    <w:rsid w:val="00EE0F71"/>
    <w:rsid w:val="00EE3F64"/>
    <w:rsid w:val="00EF09EC"/>
    <w:rsid w:val="00F03688"/>
    <w:rsid w:val="00F03DF2"/>
    <w:rsid w:val="00F043DF"/>
    <w:rsid w:val="00F455D4"/>
    <w:rsid w:val="00F6125D"/>
    <w:rsid w:val="00F82F1A"/>
    <w:rsid w:val="00F91C3D"/>
    <w:rsid w:val="00FC2658"/>
    <w:rsid w:val="00FE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3" type="connector" idref="#_x0000_s1031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3">
    <w:name w:val="heading 3"/>
    <w:basedOn w:val="Normal"/>
    <w:next w:val="Normal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1C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0">
    <w:name w:val="NORMAL"/>
    <w:basedOn w:val="Normal"/>
    <w:rsid w:val="00EB1F52"/>
    <w:pPr>
      <w:jc w:val="both"/>
    </w:pPr>
    <w:rPr>
      <w:rFonts w:cs="Miriam"/>
      <w:sz w:val="26"/>
      <w:szCs w:val="26"/>
    </w:rPr>
  </w:style>
  <w:style w:type="paragraph" w:styleId="ListParagraph">
    <w:name w:val="List Paragraph"/>
    <w:basedOn w:val="Normal"/>
    <w:uiPriority w:val="34"/>
    <w:qFormat/>
    <w:rsid w:val="003315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46D3C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346D3C"/>
    <w:pPr>
      <w:widowControl w:val="0"/>
      <w:tabs>
        <w:tab w:val="left" w:pos="567"/>
      </w:tabs>
      <w:bidi w:val="0"/>
      <w:adjustRightInd w:val="0"/>
      <w:spacing w:line="260" w:lineRule="exact"/>
      <w:textAlignment w:val="baseline"/>
    </w:pPr>
    <w:rPr>
      <w:rFonts w:cs="Times New Roman"/>
      <w:sz w:val="20"/>
      <w:szCs w:val="20"/>
      <w:lang w:val="en-GB" w:eastAsia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D3C"/>
    <w:rPr>
      <w:lang w:val="en-GB" w:eastAsia="en-GB" w:bidi="ar-SA"/>
    </w:rPr>
  </w:style>
  <w:style w:type="paragraph" w:customStyle="1" w:styleId="Default">
    <w:name w:val="Default"/>
    <w:rsid w:val="00BE22A9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BE22A9"/>
    <w:pPr>
      <w:spacing w:line="278" w:lineRule="atLeast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1C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  <w:style w:type="character" w:customStyle="1" w:styleId="CSIchar">
    <w:name w:val="CSIchar"/>
    <w:basedOn w:val="DefaultParagraphFont"/>
    <w:rsid w:val="00A9646D"/>
    <w:rPr>
      <w:bdr w:val="none" w:sz="0" w:space="0" w:color="auto"/>
      <w:shd w:val="clear" w:color="auto" w:fill="CCCCCC"/>
    </w:rPr>
  </w:style>
  <w:style w:type="paragraph" w:customStyle="1" w:styleId="NoNumHead3">
    <w:name w:val="NoNum:Head3"/>
    <w:basedOn w:val="Normal"/>
    <w:next w:val="Normal"/>
    <w:rsid w:val="00C63A11"/>
    <w:pPr>
      <w:keepNext/>
      <w:bidi w:val="0"/>
      <w:spacing w:before="120" w:after="240"/>
    </w:pPr>
    <w:rPr>
      <w:rFonts w:ascii="Arial" w:hAnsi="Arial" w:cs="Arial"/>
      <w:b/>
      <w:bCs/>
      <w:lang w:val="en-GB" w:eastAsia="en-US"/>
    </w:rPr>
  </w:style>
  <w:style w:type="paragraph" w:customStyle="1" w:styleId="CM27">
    <w:name w:val="CM27"/>
    <w:basedOn w:val="Default"/>
    <w:next w:val="Default"/>
    <w:uiPriority w:val="99"/>
    <w:rsid w:val="00202350"/>
    <w:pPr>
      <w:spacing w:after="200" w:line="276" w:lineRule="auto"/>
    </w:pPr>
    <w:rPr>
      <w:rFonts w:eastAsia="Times New Roman"/>
      <w:color w:val="auto"/>
    </w:rPr>
  </w:style>
  <w:style w:type="paragraph" w:customStyle="1" w:styleId="NormalPar">
    <w:name w:val="NormalPar"/>
    <w:rsid w:val="003051B8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924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4F2"/>
    <w:rPr>
      <w:rFonts w:cs="David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B924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4F2"/>
    <w:rPr>
      <w:rFonts w:cs="David"/>
      <w:sz w:val="24"/>
      <w:szCs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166282716</AutoNumber>
    <REQUESTNUMBER xmlns="43f5c83f-d7ad-4276-a107-8019a824ecd5">91195,103406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103593,14300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2,2</REQUESTTYPE>
    <UCOMMENTS xmlns="43f5c83f-d7ad-4276-a107-8019a824ecd5">טופס החמרות לעלון לצרכן ולעלון לרופא 06.15</UCOMMENTS>
    <OWNER xmlns="43f5c83f-d7ad-4276-a107-8019a824ecd5">636,636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357</SAPNAME>
    <SDDocumentSource xmlns="43f5c83f-d7ad-4276-a107-8019a824ecd5" xsi:nil="true"/>
    <SDImportance xmlns="43f5c83f-d7ad-4276-a107-8019a824ecd5" xsi:nil="true"/>
    <REGISTRATIONNUMBER xmlns="43f5c83f-d7ad-4276-a107-8019a824ecd5">2404300,2404420</REGISTRATIONNUMBER>
    <SDCategories xmlns="43f5c83f-d7ad-4276-a107-8019a824ecd5" xsi:nil="true"/>
    <SDDocDate xmlns="43f5c83f-d7ad-4276-a107-8019a824ecd5">1903-03-03T06:00:01+00:00</SDDocDate>
    <DRAGOBJID xmlns="43f5c83f-d7ad-4276-a107-8019a824ecd5">2404300,2404420</DRAGOBJID>
    <mossuploaddate xmlns="43f5c83f-d7ad-4276-a107-8019a824ecd5">2015-06-24 09:52:56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9618D9BC-3FC2-462D-9729-8EC4840C6319}"/>
</file>

<file path=customXml/itemProps2.xml><?xml version="1.0" encoding="utf-8"?>
<ds:datastoreItem xmlns:ds="http://schemas.openxmlformats.org/officeDocument/2006/customXml" ds:itemID="{48F032A0-6CB2-4D0A-B429-FE05BE028469}"/>
</file>

<file path=customXml/itemProps3.xml><?xml version="1.0" encoding="utf-8"?>
<ds:datastoreItem xmlns:ds="http://schemas.openxmlformats.org/officeDocument/2006/customXml" ds:itemID="{6C8F5600-CB9A-40B6-B0BC-3E72C7D9FFC9}"/>
</file>

<file path=customXml/itemProps4.xml><?xml version="1.0" encoding="utf-8"?>
<ds:datastoreItem xmlns:ds="http://schemas.openxmlformats.org/officeDocument/2006/customXml" ds:itemID="{5A8AB239-CB66-42C1-87FC-74C14DDA2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645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ventolin syrup tablets 24043 24044 pil spc worsening 06.15</dc:title>
  <dc:creator>hy47755</dc:creator>
  <cp:lastModifiedBy>hoh46519</cp:lastModifiedBy>
  <cp:revision>13</cp:revision>
  <cp:lastPrinted>2011-07-31T14:11:00Z</cp:lastPrinted>
  <dcterms:created xsi:type="dcterms:W3CDTF">2014-11-04T13:40:00Z</dcterms:created>
  <dcterms:modified xsi:type="dcterms:W3CDTF">2014-11-05T13:29:00Z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1</vt:lpwstr>
  </property>
  <property fmtid="{D5CDD505-2E9C-101B-9397-08002B2CF9AE}" pid="4" name="DOCM_CREATION_DATE">
    <vt:lpwstr>null</vt:lpwstr>
  </property>
</Properties>
</file>